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ascii="方正小标宋简体" w:hAnsi="方正小标宋简体" w:eastAsia="方正小标宋简体" w:cs="方正小标宋简体"/>
          <w:sz w:val="44"/>
          <w:szCs w:val="44"/>
        </w:rPr>
      </w:pPr>
    </w:p>
    <w:p>
      <w:pPr>
        <w:adjustRightInd w:val="0"/>
        <w:snapToGrid w:val="0"/>
        <w:spacing w:line="700" w:lineRule="exact"/>
        <w:jc w:val="center"/>
        <w:rPr>
          <w:rFonts w:ascii="方正小标宋简体" w:hAnsi="方正小标宋简体" w:eastAsia="方正小标宋简体" w:cs="方正小标宋简体"/>
          <w:sz w:val="44"/>
          <w:szCs w:val="44"/>
        </w:rPr>
      </w:pPr>
    </w:p>
    <w:p>
      <w:pPr>
        <w:adjustRightInd w:val="0"/>
        <w:snapToGrid w:val="0"/>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四川国际博览集团有限公司</w:t>
      </w:r>
    </w:p>
    <w:p>
      <w:pPr>
        <w:adjustRightInd w:val="0"/>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关于市场化选聘四川</w:t>
      </w:r>
      <w:r>
        <w:rPr>
          <w:rFonts w:hint="eastAsia" w:ascii="方正小标宋简体" w:hAnsi="方正小标宋简体" w:eastAsia="方正小标宋简体" w:cs="方正小标宋简体"/>
          <w:kern w:val="0"/>
          <w:sz w:val="44"/>
          <w:szCs w:val="44"/>
        </w:rPr>
        <w:t>嘉州国际会展集团</w:t>
      </w:r>
    </w:p>
    <w:p>
      <w:pPr>
        <w:adjustRightInd w:val="0"/>
        <w:snapToGrid w:val="0"/>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有限公司高管</w:t>
      </w:r>
      <w:r>
        <w:rPr>
          <w:rFonts w:hint="eastAsia" w:ascii="方正小标宋简体" w:hAnsi="方正小标宋简体" w:eastAsia="方正小标宋简体" w:cs="方正小标宋简体"/>
          <w:sz w:val="44"/>
          <w:szCs w:val="44"/>
        </w:rPr>
        <w:t>的公告</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四川嘉州国际会展集团有限公司（以下简称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嘉州会展集团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）是四川国际博览集团有限公司（以下简称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四川国际博览集团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）和乐山</w:t>
      </w:r>
      <w:r>
        <w:rPr>
          <w:rFonts w:hint="eastAsia" w:ascii="Times New Roman" w:hAnsi="Times New Roman" w:eastAsia="仿宋_GB2312" w:cs="Times New Roman"/>
          <w:sz w:val="32"/>
          <w:szCs w:val="32"/>
        </w:rPr>
        <w:t>市相关国有企业</w:t>
      </w:r>
      <w:r>
        <w:rPr>
          <w:rFonts w:ascii="Times New Roman" w:hAnsi="Times New Roman" w:eastAsia="仿宋_GB2312" w:cs="Times New Roman"/>
          <w:sz w:val="32"/>
          <w:szCs w:val="32"/>
        </w:rPr>
        <w:t>共同出资成立，由四川国际博览集团控股，省、市国有资本融合发展的试点企业，致力于打造</w:t>
      </w:r>
      <w:r>
        <w:rPr>
          <w:rFonts w:hint="eastAsia" w:ascii="Times New Roman" w:hAnsi="Times New Roman" w:eastAsia="仿宋_GB2312" w:cs="Times New Roman"/>
          <w:sz w:val="32"/>
          <w:szCs w:val="32"/>
        </w:rPr>
        <w:t>成为</w:t>
      </w:r>
      <w:r>
        <w:rPr>
          <w:rFonts w:ascii="Times New Roman" w:hAnsi="Times New Roman" w:eastAsia="仿宋_GB2312" w:cs="Times New Roman"/>
          <w:sz w:val="32"/>
          <w:szCs w:val="32"/>
        </w:rPr>
        <w:t>乐山</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会展龙头国有企业，参照</w:t>
      </w:r>
      <w:r>
        <w:rPr>
          <w:rFonts w:hint="eastAsia" w:ascii="Times New Roman" w:hAnsi="Times New Roman" w:eastAsia="仿宋_GB2312" w:cs="Times New Roman"/>
          <w:sz w:val="32"/>
          <w:szCs w:val="32"/>
        </w:rPr>
        <w:t>四川国际博览集团一级子公司和</w:t>
      </w:r>
      <w:r>
        <w:rPr>
          <w:rFonts w:ascii="Times New Roman" w:hAnsi="Times New Roman" w:eastAsia="仿宋_GB2312" w:cs="Times New Roman"/>
          <w:sz w:val="32"/>
          <w:szCs w:val="32"/>
        </w:rPr>
        <w:t>乐山市属重点国有企业进行管理。为坚持市场化道路，引进优秀管理人才，推动国有企业高管人员专业化、市场化进程，现</w:t>
      </w:r>
      <w:r>
        <w:rPr>
          <w:rFonts w:hint="eastAsia" w:ascii="Times New Roman" w:hAnsi="Times New Roman" w:eastAsia="仿宋_GB2312" w:cs="Times New Roman"/>
          <w:sz w:val="32"/>
          <w:szCs w:val="32"/>
        </w:rPr>
        <w:t>拟向社会选聘嘉州会展集团高管，特公告如下</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一、选聘岗位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总经理1名、常务副总经理1名、副总经理1名。</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二、选聘原则</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（一）坚持党管干部原则与董事会依法选择经营管理者原则相结合；</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（二）德才兼备、以德为先，重操守、重品行、重能力、重经历、重业绩；</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（三）公开、公平、竞争、择优；</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（四）五湖四海、任人唯贤；</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（五）懂经营、会管理、善决策；</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（六）市场认可与群众认可相结合。</w:t>
      </w:r>
    </w:p>
    <w:p>
      <w:pPr>
        <w:adjustRightInd w:val="0"/>
        <w:snapToGri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三、选聘条件</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（一）基本条件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1.坚持以习近平新时代中国特色社会主义思想为指导，牢固树立“四个意识”，坚定“四个自信”，坚决做到“两个维护”，在思想上政治上行动上同以习近平同志为核心的党中央保持高度一致。</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2.遵纪守法、品行端正、诚信廉洁、勤奋敬业、团结合作、作风严谨，有良好职业素养、规矩意识、执行力。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3.熟悉现代企业经营管理方式，具备履行岗位职责所必需的专业知识和能力，工作业绩好。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4.有强烈的改革意识和创新精神，熟悉国家相关产业政策，对新技术、新业态、新模式有深刻认知，对推动企业转型发展有成功实践和经验优先。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5.有较强领导能力和管理水平，良好人际交往和社会活动能力。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6.具备正常履行职责的身体条件和心理素质。</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7.符合岗位要求的资格条件及相关法律法规的其他条件。</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（二）资格条件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1.总经理年龄不超过48周岁；常务副总经理、副总经理年龄不超过45周岁。</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2.应聘总经理、常务副总经理须为中共党员，应聘副总经理中共党员优先。</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具有经济、金融、会展、文旅、财务管理类等相关专业大学本科及以上学历，特别优秀的适当放宽。</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4.拟聘总经理应具备党政机关副县级及以上领导职务任职经历，或3年以上党政机关正科级（事业单位相当于正科级）领导职务的任职经历；或</w:t>
      </w:r>
      <w:r>
        <w:rPr>
          <w:rFonts w:hint="eastAsia" w:ascii="Times New Roman" w:hAnsi="Times New Roman" w:eastAsia="仿宋_GB2312" w:cs="Times New Roman"/>
          <w:kern w:val="0"/>
          <w:sz w:val="32"/>
          <w:szCs w:val="32"/>
        </w:rPr>
        <w:t>累计</w:t>
      </w:r>
      <w:r>
        <w:rPr>
          <w:rFonts w:ascii="Times New Roman" w:hAnsi="Times New Roman" w:eastAsia="仿宋_GB2312" w:cs="Times New Roman"/>
          <w:kern w:val="0"/>
          <w:sz w:val="32"/>
          <w:szCs w:val="32"/>
        </w:rPr>
        <w:t>具有10年以上企业工作经历，且具备省大中型企业中层正职及以上岗位、市县重点企业主要领导岗位经历；具备较强的综合协调能力。</w:t>
      </w:r>
    </w:p>
    <w:p>
      <w:pPr>
        <w:adjustRightInd w:val="0"/>
        <w:snapToGrid w:val="0"/>
        <w:spacing w:line="56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5.拟聘常务副总经理应具备党政机关正科级（事业单位相当于正科级）及以上领导职务任职经历，或5年以上副科级领导职务任职经历；或累计具有10年以上企业工作经历，且具备省大中型企业本部中层副职（</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一级子公司中层正职、二级子公司班子主要成员）及以上岗位、市重点国有企业副职领导及以上岗位、县重点国有企业正职岗位经历，具有良好的工作业绩。熟悉投融资、会展博览、商务、经济、旅游、文化等相关工作优先。</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6.拟聘副总经理应具备党政机关正科级（事业单位相当于正科级）及以上领导职务任职经历，或2年以上副科级领导职务任职经历；或者累计具有5年以上企业工作经历，且具备省大中型企业相关管理岗位（</w:t>
      </w:r>
      <w:r>
        <w:rPr>
          <w:rFonts w:hint="eastAsia" w:ascii="Times New Roman" w:hAnsi="Times New Roman" w:eastAsia="仿宋_GB2312" w:cs="Times New Roman"/>
          <w:kern w:val="0"/>
          <w:sz w:val="32"/>
          <w:szCs w:val="32"/>
        </w:rPr>
        <w:t>含</w:t>
      </w:r>
      <w:r>
        <w:rPr>
          <w:rFonts w:ascii="Times New Roman" w:hAnsi="Times New Roman" w:eastAsia="仿宋_GB2312" w:cs="Times New Roman"/>
          <w:kern w:val="0"/>
          <w:sz w:val="32"/>
          <w:szCs w:val="32"/>
        </w:rPr>
        <w:t>一级子公司中层、二级子公司班子成员）、市县国有企业领导管理岗位经历，具有良好的工作业绩。熟悉会展博览、商务、经济、旅游、文化等行业工作经历者优先。</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hint="eastAsia"/>
        </w:rPr>
        <w:t xml:space="preserve"> </w:t>
      </w:r>
      <w:r>
        <w:rPr>
          <w:rFonts w:hint="eastAsia" w:ascii="Times New Roman" w:hAnsi="Times New Roman" w:eastAsia="仿宋_GB2312" w:cs="Times New Roman"/>
          <w:kern w:val="0"/>
          <w:sz w:val="32"/>
          <w:szCs w:val="32"/>
        </w:rPr>
        <w:t>以上职位年龄、任职经历等计算截止时间为2020年8月</w:t>
      </w:r>
      <w:r>
        <w:rPr>
          <w:rFonts w:ascii="Times New Roman" w:hAnsi="Times New Roman" w:eastAsia="仿宋_GB2312" w:cs="Times New Roman"/>
          <w:kern w:val="0"/>
          <w:sz w:val="32"/>
          <w:szCs w:val="32"/>
        </w:rPr>
        <w:t>25</w:t>
      </w:r>
      <w:r>
        <w:rPr>
          <w:rFonts w:hint="eastAsia" w:ascii="Times New Roman" w:hAnsi="Times New Roman" w:eastAsia="仿宋_GB2312" w:cs="Times New Roman"/>
          <w:kern w:val="0"/>
          <w:sz w:val="32"/>
          <w:szCs w:val="32"/>
        </w:rPr>
        <w:t>日。</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（三）岗位职责</w:t>
      </w:r>
    </w:p>
    <w:p>
      <w:pPr>
        <w:adjustRightInd w:val="0"/>
        <w:snapToGrid w:val="0"/>
        <w:spacing w:line="560" w:lineRule="exact"/>
        <w:ind w:firstLine="643" w:firstLineChars="200"/>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1.总经理</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（1）对董事会负责，执行董事会决议，按时、全面完成公司的经营目标任务；</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（2）落实公司中长期发展规划，定期向董事会汇报经营战略和计划执行情况、资金运用情况和盈亏情况及其他重大事宜；</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（3）全面负责公司日常经营管理工作，推进公司经营业务和投资并购等各项工作，对公司经营运作的合法性、合规性、安全性负责；</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（4）公司章程及董事会授予的其它职权。</w:t>
      </w:r>
    </w:p>
    <w:p>
      <w:pPr>
        <w:adjustRightInd w:val="0"/>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2.常务副总经理</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（1）在总经理的指导下，负责公司日常工作，并指导公司副总经理工作；</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（2）对总经理负责，同时在总经理外出时，代行总经理职权；</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（3）协助总经理，执行董事会决议，按时、全面完成公司的经营目标任务；</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（4）负责公司对外投资、资本运营等投资性业务。</w:t>
      </w:r>
    </w:p>
    <w:p>
      <w:pPr>
        <w:adjustRightInd w:val="0"/>
        <w:snapToGrid w:val="0"/>
        <w:spacing w:line="560" w:lineRule="exact"/>
        <w:ind w:firstLine="643" w:firstLineChars="200"/>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3.副总经理</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（1）落实经营班子工作部署，参与制定年度经营计划和预算方案，拟定分管业务的年度工作目标计划和预算方案并负责组织实施，确保业务稳步增长；</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（2）对分管的部门及子公司进行直接指导、管理，督促并推动管理创新，完成各项工作任务；</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（3）监督各项规章制度的制定及执行，完成总经理交办的其他工作。</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（四）有以下情形的，不得参与报名</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1.因违纪被处分未达到规定年限或正接受调查处理的，或因违法受到刑事处罚的;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2.曾担任破产清算企业主要负责人并负有个人责任的，或曾担任因违法被吊销营业执照、责令关闭企业主要负责人并负有个人责任的;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3.未履行或未正确履行职责造成重大国有资产损失，受到禁入限制方式责任追究处理的;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4.个人所负数额较大债务到期未清偿的，或处于个人失信被执行期间的;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5.配偶</w:t>
      </w:r>
      <w:r>
        <w:rPr>
          <w:rFonts w:hint="eastAsia" w:ascii="Times New Roman" w:hAnsi="Times New Roman" w:eastAsia="仿宋_GB2312" w:cs="Times New Roman"/>
          <w:kern w:val="0"/>
          <w:sz w:val="32"/>
          <w:szCs w:val="32"/>
        </w:rPr>
        <w:t>子女</w:t>
      </w:r>
      <w:r>
        <w:rPr>
          <w:rFonts w:ascii="Times New Roman" w:hAnsi="Times New Roman" w:eastAsia="仿宋_GB2312" w:cs="Times New Roman"/>
          <w:kern w:val="0"/>
          <w:sz w:val="32"/>
          <w:szCs w:val="32"/>
        </w:rPr>
        <w:t>已移居国（境）外，或没有配偶，子女均已移居国（境）外的;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6.上一年度考核评价结果为基本称职及以下等次的;</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7.《公司法》及其他法律法规规定的禁入情形。</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四、选聘程序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选聘工作按照公开发布信息、报名、资格审查、考试、考察</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体检、</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拟聘人员、聘前公示、办理聘任等程序进行。</w:t>
      </w:r>
    </w:p>
    <w:p>
      <w:pPr>
        <w:pStyle w:val="16"/>
        <w:spacing w:line="560" w:lineRule="exact"/>
        <w:ind w:firstLine="640" w:firstLineChars="200"/>
        <w:jc w:val="both"/>
        <w:rPr>
          <w:rFonts w:ascii="Times New Roman" w:hAnsi="Times New Roman" w:eastAsia="楷体" w:cs="Times New Roman"/>
          <w:i/>
          <w:iCs/>
          <w:sz w:val="32"/>
          <w:szCs w:val="32"/>
        </w:rPr>
      </w:pPr>
      <w:r>
        <w:rPr>
          <w:rFonts w:ascii="Times New Roman" w:hAnsi="Times New Roman" w:eastAsia="楷体_GB2312" w:cs="Times New Roman"/>
          <w:sz w:val="32"/>
          <w:szCs w:val="32"/>
        </w:rPr>
        <w:t>（一）接受报名</w:t>
      </w:r>
      <w:r>
        <w:rPr>
          <w:rFonts w:ascii="Times New Roman" w:hAnsi="Times New Roman" w:cs="Times New Roman"/>
          <w:sz w:val="32"/>
          <w:szCs w:val="32"/>
        </w:rPr>
        <w:t>（2020年8月26日—</w:t>
      </w:r>
      <w:r>
        <w:rPr>
          <w:rFonts w:hint="eastAsia" w:ascii="Times New Roman" w:hAnsi="Times New Roman" w:cs="Times New Roman"/>
          <w:sz w:val="32"/>
          <w:szCs w:val="32"/>
        </w:rPr>
        <w:t>9</w:t>
      </w:r>
      <w:r>
        <w:rPr>
          <w:rFonts w:ascii="Times New Roman" w:hAnsi="Times New Roman" w:cs="Times New Roman"/>
          <w:sz w:val="32"/>
          <w:szCs w:val="32"/>
        </w:rPr>
        <w:t>月</w:t>
      </w:r>
      <w:r>
        <w:rPr>
          <w:rFonts w:hint="eastAsia" w:ascii="Times New Roman" w:hAnsi="Times New Roman" w:cs="Times New Roman"/>
          <w:sz w:val="32"/>
          <w:szCs w:val="32"/>
        </w:rPr>
        <w:t>4</w:t>
      </w:r>
      <w:r>
        <w:rPr>
          <w:rFonts w:ascii="Times New Roman" w:hAnsi="Times New Roman" w:cs="Times New Roman"/>
          <w:sz w:val="32"/>
          <w:szCs w:val="32"/>
        </w:rPr>
        <w:t>日）</w:t>
      </w:r>
      <w:r>
        <w:rPr>
          <w:rFonts w:ascii="Times New Roman" w:hAnsi="Times New Roman" w:eastAsia="楷体" w:cs="Times New Roman"/>
          <w:i/>
          <w:iCs/>
          <w:sz w:val="32"/>
          <w:szCs w:val="32"/>
        </w:rPr>
        <w:t>。</w:t>
      </w:r>
    </w:p>
    <w:p>
      <w:pPr>
        <w:pStyle w:val="16"/>
        <w:spacing w:line="56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 xml:space="preserve"> 1.</w:t>
      </w:r>
      <w:r>
        <w:rPr>
          <w:rFonts w:hint="eastAsia" w:ascii="Times New Roman" w:hAnsi="Times New Roman" w:cs="Times New Roman"/>
          <w:sz w:val="32"/>
          <w:szCs w:val="32"/>
        </w:rPr>
        <w:t>报名资料</w:t>
      </w:r>
      <w:r>
        <w:rPr>
          <w:rFonts w:ascii="Times New Roman" w:hAnsi="Times New Roman" w:cs="Times New Roman"/>
          <w:sz w:val="32"/>
          <w:szCs w:val="32"/>
        </w:rPr>
        <w:t>：</w:t>
      </w:r>
      <w:bookmarkStart w:id="13" w:name="_GoBack"/>
      <w:bookmarkEnd w:id="13"/>
    </w:p>
    <w:p>
      <w:pPr>
        <w:pStyle w:val="16"/>
        <w:spacing w:line="56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（1）</w:t>
      </w:r>
      <w:r>
        <w:rPr>
          <w:rFonts w:hint="eastAsia" w:ascii="Times New Roman" w:hAnsi="Times New Roman" w:cs="Times New Roman"/>
          <w:sz w:val="32"/>
          <w:szCs w:val="32"/>
        </w:rPr>
        <w:t>《报名信息表》（详见附件）。</w:t>
      </w:r>
    </w:p>
    <w:p>
      <w:pPr>
        <w:pStyle w:val="16"/>
        <w:spacing w:line="560" w:lineRule="exact"/>
        <w:ind w:firstLine="640" w:firstLineChars="200"/>
        <w:jc w:val="both"/>
        <w:rPr>
          <w:rFonts w:ascii="Times New Roman" w:hAnsi="Times New Roman" w:cs="Times New Roman"/>
          <w:sz w:val="32"/>
          <w:szCs w:val="32"/>
        </w:rPr>
      </w:pPr>
      <w:r>
        <w:rPr>
          <w:rFonts w:ascii="Times New Roman" w:hAnsi="Times New Roman" w:cs="Times New Roman"/>
          <w:sz w:val="32"/>
          <w:szCs w:val="32"/>
        </w:rPr>
        <w:t>（2）</w:t>
      </w:r>
      <w:r>
        <w:rPr>
          <w:rFonts w:hint="eastAsia" w:ascii="Times New Roman" w:hAnsi="Times New Roman" w:cs="Times New Roman"/>
          <w:sz w:val="32"/>
          <w:szCs w:val="32"/>
        </w:rPr>
        <w:t>本人身份证、学历、学位、专业技术资格证书、职(执)业资格证书、近年来主要工作业绩(成果)、获奖材料等符合要求的相关材料。</w:t>
      </w:r>
    </w:p>
    <w:p>
      <w:pPr>
        <w:pStyle w:val="16"/>
        <w:spacing w:line="560" w:lineRule="exact"/>
        <w:ind w:firstLine="640" w:firstLineChars="200"/>
        <w:jc w:val="both"/>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报名方式：</w:t>
      </w:r>
      <w:r>
        <w:rPr>
          <w:rFonts w:hint="eastAsia" w:ascii="Times New Roman" w:hAnsi="Times New Roman" w:cs="Times New Roman"/>
          <w:sz w:val="32"/>
          <w:szCs w:val="32"/>
        </w:rPr>
        <w:t>应聘者将报名资料扫描件PDF版通过电子邮件方式发送至邮箱</w:t>
      </w:r>
      <w:r>
        <w:rPr>
          <w:rFonts w:ascii="Times New Roman" w:hAnsi="Times New Roman" w:cs="Times New Roman"/>
          <w:sz w:val="32"/>
          <w:szCs w:val="32"/>
        </w:rPr>
        <w:t>hr@wcif.cn</w:t>
      </w:r>
      <w:r>
        <w:rPr>
          <w:rFonts w:hint="eastAsia" w:ascii="Times New Roman" w:hAnsi="Times New Roman" w:cs="Times New Roman"/>
          <w:sz w:val="32"/>
          <w:szCs w:val="32"/>
        </w:rPr>
        <w:t>进行报名，笔试时携带原件和复印件进行审核。邮件主题格式为：“应聘岗位名称+姓名”。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）资格审查</w:t>
      </w:r>
      <w:r>
        <w:rPr>
          <w:rFonts w:ascii="Times New Roman" w:hAnsi="Times New Roman" w:eastAsia="楷体"/>
          <w:sz w:val="32"/>
          <w:szCs w:val="32"/>
        </w:rPr>
        <w:t>。</w:t>
      </w:r>
      <w:r>
        <w:rPr>
          <w:rFonts w:ascii="Times New Roman" w:hAnsi="Times New Roman" w:eastAsia="仿宋_GB2312"/>
          <w:sz w:val="32"/>
          <w:szCs w:val="32"/>
        </w:rPr>
        <w:t>按照选聘条件，对报名人员提供的身份、学历、任职</w:t>
      </w:r>
      <w:r>
        <w:rPr>
          <w:rFonts w:hint="eastAsia" w:ascii="Times New Roman" w:hAnsi="Times New Roman" w:eastAsia="仿宋_GB2312"/>
          <w:sz w:val="32"/>
          <w:szCs w:val="32"/>
        </w:rPr>
        <w:t>信息等</w:t>
      </w:r>
      <w:r>
        <w:rPr>
          <w:rFonts w:ascii="Times New Roman" w:hAnsi="Times New Roman" w:eastAsia="仿宋_GB2312"/>
          <w:sz w:val="32"/>
          <w:szCs w:val="32"/>
        </w:rPr>
        <w:t>进行资格审查。资格审查后，符合要求的总经理报名人数与选聘岗位比例不低于5:1；常务副总经理、副总经理报名人数与选聘岗位比例不低于3:1，若达不到比例要求，则暂停相应岗位选聘。</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资格审查工作贯穿招聘全过程，在任何环节发现应聘人员有不符合职位报考资格条件或者有弄虚作假行为的，一律取消应聘人员的报考或者聘任资格。</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（四）考试。</w:t>
      </w:r>
      <w:r>
        <w:rPr>
          <w:rFonts w:ascii="Times New Roman" w:hAnsi="Times New Roman" w:eastAsia="仿宋_GB2312"/>
          <w:sz w:val="32"/>
          <w:szCs w:val="32"/>
        </w:rPr>
        <w:t>分笔试和面试</w:t>
      </w:r>
      <w:r>
        <w:rPr>
          <w:rFonts w:hint="eastAsia" w:ascii="Times New Roman" w:hAnsi="Times New Roman" w:eastAsia="仿宋_GB2312"/>
          <w:sz w:val="32"/>
          <w:szCs w:val="32"/>
        </w:rPr>
        <w:t>，各</w:t>
      </w:r>
      <w:r>
        <w:rPr>
          <w:rFonts w:ascii="Times New Roman" w:hAnsi="Times New Roman" w:eastAsia="仿宋_GB2312"/>
          <w:sz w:val="32"/>
          <w:szCs w:val="32"/>
        </w:rPr>
        <w:t>100分</w:t>
      </w:r>
      <w:r>
        <w:rPr>
          <w:rFonts w:hint="eastAsia" w:ascii="Times New Roman" w:hAnsi="Times New Roman" w:eastAsia="仿宋_GB2312"/>
          <w:sz w:val="32"/>
          <w:szCs w:val="32"/>
        </w:rPr>
        <w:t>。综合得分中，</w:t>
      </w:r>
      <w:r>
        <w:rPr>
          <w:rFonts w:ascii="Times New Roman" w:hAnsi="Times New Roman" w:eastAsia="仿宋_GB2312"/>
          <w:sz w:val="32"/>
          <w:szCs w:val="32"/>
        </w:rPr>
        <w:t>笔试占40</w:t>
      </w:r>
      <w:r>
        <w:rPr>
          <w:rFonts w:hint="eastAsia" w:ascii="Times New Roman" w:hAnsi="Times New Roman" w:eastAsia="仿宋_GB2312"/>
          <w:sz w:val="32"/>
          <w:szCs w:val="32"/>
        </w:rPr>
        <w:t>%</w:t>
      </w:r>
      <w:r>
        <w:rPr>
          <w:rFonts w:ascii="Times New Roman" w:hAnsi="Times New Roman" w:eastAsia="仿宋_GB2312"/>
          <w:sz w:val="32"/>
          <w:szCs w:val="32"/>
        </w:rPr>
        <w:t>，面试占60</w:t>
      </w:r>
      <w:r>
        <w:rPr>
          <w:rFonts w:hint="eastAsia" w:ascii="Times New Roman" w:hAnsi="Times New Roman" w:eastAsia="仿宋_GB2312"/>
          <w:sz w:val="32"/>
          <w:szCs w:val="32"/>
        </w:rPr>
        <w:t>%</w:t>
      </w:r>
      <w:r>
        <w:rPr>
          <w:rFonts w:ascii="Times New Roman" w:hAnsi="Times New Roman" w:eastAsia="仿宋_GB2312"/>
          <w:sz w:val="32"/>
          <w:szCs w:val="32"/>
        </w:rPr>
        <w:t>。</w:t>
      </w:r>
    </w:p>
    <w:p>
      <w:pPr>
        <w:pStyle w:val="7"/>
        <w:adjustRightInd w:val="0"/>
        <w:snapToGrid w:val="0"/>
        <w:spacing w:before="0" w:beforeAutospacing="0" w:after="0" w:afterAutospacing="0" w:line="560" w:lineRule="exact"/>
        <w:ind w:firstLine="640" w:firstLineChars="200"/>
        <w:jc w:val="both"/>
        <w:rPr>
          <w:rFonts w:ascii="Times New Roman" w:hAnsi="Times New Roman"/>
        </w:rPr>
      </w:pPr>
      <w:r>
        <w:rPr>
          <w:rFonts w:ascii="Times New Roman" w:hAnsi="Times New Roman" w:eastAsia="仿宋_GB2312"/>
          <w:sz w:val="32"/>
          <w:szCs w:val="32"/>
        </w:rPr>
        <w:t>1.笔试</w:t>
      </w:r>
      <w:r>
        <w:rPr>
          <w:rFonts w:ascii="Times New Roman" w:hAnsi="Times New Roman" w:eastAsia="楷体"/>
          <w:sz w:val="32"/>
          <w:szCs w:val="32"/>
        </w:rPr>
        <w:t>。</w:t>
      </w:r>
      <w:r>
        <w:rPr>
          <w:rFonts w:hint="eastAsia" w:ascii="Times New Roman" w:hAnsi="Times New Roman" w:eastAsia="仿宋_GB2312"/>
          <w:kern w:val="2"/>
          <w:sz w:val="32"/>
          <w:szCs w:val="32"/>
        </w:rPr>
        <w:t>重点测试应聘人员的政策理论水平、分析和解决实际问题的能力、文字表达能力等综合素质</w:t>
      </w:r>
      <w:r>
        <w:rPr>
          <w:rFonts w:ascii="Times New Roman" w:hAnsi="Times New Roman" w:eastAsia="仿宋_GB2312"/>
          <w:sz w:val="32"/>
          <w:szCs w:val="32"/>
        </w:rPr>
        <w:t>。</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2.面试</w:t>
      </w:r>
      <w:r>
        <w:rPr>
          <w:rFonts w:ascii="Times New Roman" w:hAnsi="Times New Roman" w:eastAsia="楷体"/>
          <w:sz w:val="32"/>
          <w:szCs w:val="32"/>
        </w:rPr>
        <w:t>。</w:t>
      </w:r>
      <w:r>
        <w:rPr>
          <w:rFonts w:ascii="Times New Roman" w:hAnsi="Times New Roman" w:eastAsia="仿宋_GB2312"/>
          <w:sz w:val="32"/>
          <w:szCs w:val="32"/>
        </w:rPr>
        <w:t>重点测试应聘人员经营决策能力、组织协调能力、实际工作经验以及对报考职位的适应程度。</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总经理</w:t>
      </w:r>
      <w:r>
        <w:rPr>
          <w:rFonts w:hint="eastAsia" w:ascii="Times New Roman" w:hAnsi="Times New Roman" w:eastAsia="仿宋_GB2312"/>
          <w:sz w:val="32"/>
          <w:szCs w:val="32"/>
        </w:rPr>
        <w:t>、常务副总经理、副总经理</w:t>
      </w:r>
      <w:r>
        <w:rPr>
          <w:rFonts w:ascii="Times New Roman" w:hAnsi="Times New Roman" w:eastAsia="仿宋_GB2312"/>
          <w:sz w:val="32"/>
          <w:szCs w:val="32"/>
        </w:rPr>
        <w:t>参加面试人员</w:t>
      </w:r>
      <w:r>
        <w:rPr>
          <w:rFonts w:hint="eastAsia" w:ascii="Times New Roman" w:hAnsi="Times New Roman" w:eastAsia="仿宋_GB2312"/>
          <w:sz w:val="32"/>
          <w:szCs w:val="32"/>
        </w:rPr>
        <w:t>均分别</w:t>
      </w:r>
      <w:r>
        <w:rPr>
          <w:rFonts w:ascii="Times New Roman" w:hAnsi="Times New Roman" w:eastAsia="仿宋_GB2312"/>
          <w:sz w:val="32"/>
          <w:szCs w:val="32"/>
        </w:rPr>
        <w:t>为</w:t>
      </w:r>
      <w:r>
        <w:rPr>
          <w:rFonts w:hint="eastAsia" w:ascii="Times New Roman" w:hAnsi="Times New Roman" w:eastAsia="仿宋_GB2312"/>
          <w:sz w:val="32"/>
          <w:szCs w:val="32"/>
        </w:rPr>
        <w:t>各岗位参加</w:t>
      </w:r>
      <w:r>
        <w:rPr>
          <w:rFonts w:ascii="Times New Roman" w:hAnsi="Times New Roman" w:eastAsia="仿宋_GB2312"/>
          <w:sz w:val="32"/>
          <w:szCs w:val="32"/>
        </w:rPr>
        <w:t>笔试前</w:t>
      </w:r>
      <w:r>
        <w:rPr>
          <w:rFonts w:hint="eastAsia" w:ascii="Times New Roman" w:hAnsi="Times New Roman" w:eastAsia="仿宋_GB2312"/>
          <w:sz w:val="32"/>
          <w:szCs w:val="32"/>
        </w:rPr>
        <w:t>3</w:t>
      </w:r>
      <w:r>
        <w:rPr>
          <w:rFonts w:ascii="Times New Roman" w:hAnsi="Times New Roman" w:eastAsia="仿宋_GB2312"/>
          <w:sz w:val="32"/>
          <w:szCs w:val="32"/>
        </w:rPr>
        <w:t>名，若最后</w:t>
      </w:r>
      <w:r>
        <w:rPr>
          <w:rFonts w:hint="eastAsia" w:ascii="Times New Roman" w:hAnsi="Times New Roman" w:eastAsia="仿宋_GB2312"/>
          <w:sz w:val="32"/>
          <w:szCs w:val="32"/>
        </w:rPr>
        <w:t>1</w:t>
      </w:r>
      <w:r>
        <w:rPr>
          <w:rFonts w:ascii="Times New Roman" w:hAnsi="Times New Roman" w:eastAsia="仿宋_GB2312"/>
          <w:sz w:val="32"/>
          <w:szCs w:val="32"/>
        </w:rPr>
        <w:t>名出现成绩并列</w:t>
      </w:r>
      <w:r>
        <w:rPr>
          <w:rFonts w:hint="eastAsia" w:ascii="Times New Roman" w:hAnsi="Times New Roman" w:eastAsia="仿宋_GB2312"/>
          <w:sz w:val="32"/>
          <w:szCs w:val="32"/>
        </w:rPr>
        <w:t>者，</w:t>
      </w:r>
      <w:r>
        <w:rPr>
          <w:rFonts w:ascii="Times New Roman" w:hAnsi="Times New Roman" w:eastAsia="仿宋_GB2312"/>
          <w:sz w:val="32"/>
          <w:szCs w:val="32"/>
        </w:rPr>
        <w:t>一并进入面试。</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笔面试时间、地点将提前通知应聘人员。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（五）</w:t>
      </w:r>
      <w:r>
        <w:rPr>
          <w:rFonts w:hint="eastAsia" w:ascii="Times New Roman" w:hAnsi="Times New Roman" w:eastAsia="楷体_GB2312" w:cs="Times New Roman"/>
          <w:kern w:val="0"/>
          <w:sz w:val="32"/>
          <w:szCs w:val="32"/>
        </w:rPr>
        <w:t>考察与</w:t>
      </w:r>
      <w:r>
        <w:rPr>
          <w:rFonts w:ascii="Times New Roman" w:hAnsi="Times New Roman" w:eastAsia="楷体_GB2312" w:cs="Times New Roman"/>
          <w:kern w:val="0"/>
          <w:sz w:val="32"/>
          <w:szCs w:val="32"/>
        </w:rPr>
        <w:t>体检。</w:t>
      </w:r>
      <w:r>
        <w:rPr>
          <w:rFonts w:ascii="Times New Roman" w:hAnsi="Times New Roman" w:eastAsia="仿宋_GB2312" w:cs="Times New Roman"/>
          <w:sz w:val="32"/>
          <w:szCs w:val="32"/>
        </w:rPr>
        <w:t>根据笔试和面试综合得分高低情况，按实际选聘岗位数1:1比例确定考察</w:t>
      </w:r>
      <w:r>
        <w:rPr>
          <w:rFonts w:hint="eastAsia" w:ascii="Times New Roman" w:hAnsi="Times New Roman" w:eastAsia="仿宋_GB2312" w:cs="Times New Roman"/>
          <w:sz w:val="32"/>
          <w:szCs w:val="32"/>
        </w:rPr>
        <w:t>对象</w:t>
      </w:r>
      <w:r>
        <w:rPr>
          <w:rFonts w:ascii="Times New Roman" w:hAnsi="Times New Roman" w:eastAsia="仿宋_GB2312" w:cs="Times New Roman"/>
          <w:sz w:val="32"/>
          <w:szCs w:val="32"/>
        </w:rPr>
        <w:t>，对考察对象进行组织考察或背景调查，全面了解应聘者的综合素质和现实表现，并对考察对象的学历、履历、任职资格等情况进一步核实。必要时，对人选征信、违法犯罪记录等情况进行核查。</w:t>
      </w:r>
      <w:r>
        <w:rPr>
          <w:rFonts w:hint="eastAsia" w:ascii="Times New Roman" w:hAnsi="Times New Roman" w:eastAsia="仿宋_GB2312" w:cs="Times New Roman"/>
          <w:sz w:val="32"/>
          <w:szCs w:val="32"/>
        </w:rPr>
        <w:t>根据考察</w:t>
      </w:r>
      <w:r>
        <w:rPr>
          <w:rFonts w:ascii="Times New Roman" w:hAnsi="Times New Roman" w:eastAsia="仿宋_GB2312" w:cs="Times New Roman"/>
          <w:sz w:val="32"/>
          <w:szCs w:val="32"/>
        </w:rPr>
        <w:t>结果确定体检</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体检在指定医院按指定标准进行</w:t>
      </w:r>
      <w:r>
        <w:rPr>
          <w:rFonts w:hint="eastAsia" w:ascii="Times New Roman" w:hAnsi="Times New Roman" w:eastAsia="仿宋_GB2312" w:cs="Times New Roman"/>
          <w:sz w:val="32"/>
          <w:szCs w:val="32"/>
        </w:rPr>
        <w:t>。应聘人员放弃考察或考察结论为不宜聘任、放弃体检或体检不合格的，根据考试情况决定是否递补，递补从同一职位考试人员中综合</w:t>
      </w:r>
      <w:r>
        <w:rPr>
          <w:rFonts w:ascii="Times New Roman" w:hAnsi="Times New Roman" w:eastAsia="仿宋_GB2312" w:cs="Times New Roman"/>
          <w:sz w:val="32"/>
          <w:szCs w:val="32"/>
        </w:rPr>
        <w:t>成绩</w:t>
      </w:r>
      <w:r>
        <w:rPr>
          <w:rFonts w:hint="eastAsia" w:ascii="Times New Roman" w:hAnsi="Times New Roman" w:eastAsia="仿宋_GB2312" w:cs="Times New Roman"/>
          <w:sz w:val="32"/>
          <w:szCs w:val="32"/>
        </w:rPr>
        <w:t>高分到低分依次产生。</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）确定拟聘人选。</w:t>
      </w:r>
      <w:r>
        <w:rPr>
          <w:rFonts w:ascii="Times New Roman" w:hAnsi="Times New Roman" w:eastAsia="仿宋_GB2312"/>
          <w:sz w:val="32"/>
          <w:szCs w:val="32"/>
        </w:rPr>
        <w:t>根据考察</w:t>
      </w:r>
      <w:r>
        <w:rPr>
          <w:rFonts w:hint="eastAsia" w:ascii="Times New Roman" w:hAnsi="Times New Roman" w:eastAsia="仿宋_GB2312"/>
          <w:sz w:val="32"/>
          <w:szCs w:val="32"/>
        </w:rPr>
        <w:t>和</w:t>
      </w:r>
      <w:r>
        <w:rPr>
          <w:rFonts w:ascii="Times New Roman" w:hAnsi="Times New Roman" w:eastAsia="仿宋_GB2312"/>
          <w:sz w:val="32"/>
          <w:szCs w:val="32"/>
        </w:rPr>
        <w:t>体检情况，</w:t>
      </w:r>
      <w:r>
        <w:rPr>
          <w:rFonts w:hint="eastAsia" w:ascii="Times New Roman" w:hAnsi="Times New Roman" w:eastAsia="仿宋_GB2312"/>
          <w:sz w:val="32"/>
          <w:szCs w:val="32"/>
        </w:rPr>
        <w:t>由选聘工作领导小组按相关程序研</w:t>
      </w:r>
      <w:r>
        <w:rPr>
          <w:rFonts w:ascii="Times New Roman" w:hAnsi="Times New Roman" w:eastAsia="仿宋_GB2312"/>
          <w:sz w:val="32"/>
          <w:szCs w:val="32"/>
        </w:rPr>
        <w:t>究确定拟</w:t>
      </w:r>
      <w:r>
        <w:rPr>
          <w:rFonts w:hint="eastAsia" w:ascii="Times New Roman" w:hAnsi="Times New Roman" w:eastAsia="仿宋_GB2312"/>
          <w:sz w:val="32"/>
          <w:szCs w:val="32"/>
        </w:rPr>
        <w:t>聘</w:t>
      </w:r>
      <w:r>
        <w:rPr>
          <w:rFonts w:ascii="Times New Roman" w:hAnsi="Times New Roman" w:eastAsia="仿宋_GB2312"/>
          <w:sz w:val="32"/>
          <w:szCs w:val="32"/>
        </w:rPr>
        <w:t>任人选及具体岗位。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七</w:t>
      </w:r>
      <w:r>
        <w:rPr>
          <w:rFonts w:ascii="Times New Roman" w:hAnsi="Times New Roman" w:eastAsia="楷体_GB2312" w:cs="Times New Roman"/>
          <w:kern w:val="0"/>
          <w:sz w:val="32"/>
          <w:szCs w:val="32"/>
        </w:rPr>
        <w:t>）聘前公示。</w:t>
      </w:r>
      <w:r>
        <w:rPr>
          <w:rFonts w:hint="eastAsia" w:ascii="Times New Roman" w:hAnsi="Times New Roman" w:eastAsia="仿宋_GB2312" w:cs="Times New Roman"/>
          <w:sz w:val="32"/>
          <w:szCs w:val="32"/>
        </w:rPr>
        <w:t>拟聘任</w:t>
      </w:r>
      <w:r>
        <w:rPr>
          <w:rFonts w:ascii="Times New Roman" w:hAnsi="Times New Roman" w:eastAsia="仿宋_GB2312" w:cs="Times New Roman"/>
          <w:sz w:val="32"/>
          <w:szCs w:val="32"/>
        </w:rPr>
        <w:t>人选在四川国际博览集团、乐山市国资委</w:t>
      </w:r>
      <w:r>
        <w:rPr>
          <w:rFonts w:hint="eastAsia" w:ascii="Times New Roman" w:hAnsi="Times New Roman" w:eastAsia="仿宋_GB2312" w:cs="Times New Roman"/>
          <w:sz w:val="32"/>
          <w:szCs w:val="32"/>
        </w:rPr>
        <w:t>公示</w:t>
      </w:r>
      <w:r>
        <w:rPr>
          <w:rFonts w:ascii="Times New Roman" w:hAnsi="Times New Roman" w:eastAsia="仿宋_GB2312" w:cs="Times New Roman"/>
          <w:sz w:val="32"/>
          <w:szCs w:val="32"/>
        </w:rPr>
        <w:t>，公示</w:t>
      </w:r>
      <w:r>
        <w:rPr>
          <w:rFonts w:hint="eastAsia" w:ascii="Times New Roman" w:hAnsi="Times New Roman" w:eastAsia="仿宋_GB2312" w:cs="Times New Roman"/>
          <w:sz w:val="32"/>
          <w:szCs w:val="32"/>
        </w:rPr>
        <w:t>期为</w:t>
      </w:r>
      <w:r>
        <w:rPr>
          <w:rFonts w:ascii="Times New Roman" w:hAnsi="Times New Roman" w:eastAsia="仿宋_GB2312" w:cs="Times New Roman"/>
          <w:sz w:val="32"/>
          <w:szCs w:val="32"/>
        </w:rPr>
        <w:t>5个工作日</w:t>
      </w:r>
      <w:r>
        <w:rPr>
          <w:rFonts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八</w:t>
      </w:r>
      <w:r>
        <w:rPr>
          <w:rFonts w:ascii="Times New Roman" w:hAnsi="Times New Roman" w:eastAsia="楷体_GB2312" w:cs="Times New Roman"/>
          <w:kern w:val="0"/>
          <w:sz w:val="32"/>
          <w:szCs w:val="32"/>
        </w:rPr>
        <w:t>）办理聘任。</w:t>
      </w:r>
      <w:r>
        <w:rPr>
          <w:rFonts w:hint="eastAsia" w:ascii="Times New Roman" w:hAnsi="Times New Roman" w:eastAsia="仿宋_GB2312" w:cs="Times New Roman"/>
          <w:sz w:val="32"/>
          <w:szCs w:val="32"/>
        </w:rPr>
        <w:t>公示期满，对没有问题反映或者所反映问题不影响聘任的，按规定程序办理</w:t>
      </w:r>
      <w:r>
        <w:rPr>
          <w:rFonts w:ascii="Times New Roman" w:hAnsi="Times New Roman" w:eastAsia="仿宋_GB2312" w:cs="Times New Roman"/>
          <w:sz w:val="32"/>
          <w:szCs w:val="32"/>
        </w:rPr>
        <w:t>聘任手续。聘期3年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试用期1年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。试用期满，经考核合格的</w:t>
      </w:r>
      <w:r>
        <w:rPr>
          <w:rFonts w:hint="eastAsia" w:ascii="Times New Roman" w:hAnsi="Times New Roman" w:eastAsia="仿宋_GB2312" w:cs="Times New Roman"/>
          <w:sz w:val="32"/>
          <w:szCs w:val="32"/>
        </w:rPr>
        <w:t>继续</w:t>
      </w:r>
      <w:r>
        <w:rPr>
          <w:rFonts w:ascii="Times New Roman" w:hAnsi="Times New Roman" w:eastAsia="仿宋_GB2312" w:cs="Times New Roman"/>
          <w:sz w:val="32"/>
          <w:szCs w:val="32"/>
        </w:rPr>
        <w:t>聘任，不合格的</w:t>
      </w:r>
      <w:r>
        <w:rPr>
          <w:rFonts w:hint="eastAsia" w:ascii="Times New Roman" w:hAnsi="Times New Roman" w:eastAsia="仿宋_GB2312" w:cs="Times New Roman"/>
          <w:sz w:val="32"/>
          <w:szCs w:val="32"/>
        </w:rPr>
        <w:t>解除聘用合同</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五、岗位管理和薪酬待遇</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（一）市场化管理</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本次市场化选聘岗位实行契约化管理，聘任人员属市场化身份，由嘉州会展集团董事会依据有关法律法规与</w:t>
      </w:r>
      <w:r>
        <w:rPr>
          <w:rFonts w:hint="eastAsia" w:ascii="Times New Roman" w:hAnsi="Times New Roman" w:eastAsia="仿宋_GB2312" w:cs="Times New Roman"/>
          <w:kern w:val="0"/>
          <w:sz w:val="32"/>
          <w:szCs w:val="32"/>
        </w:rPr>
        <w:t>拟</w:t>
      </w:r>
      <w:r>
        <w:rPr>
          <w:rFonts w:ascii="Times New Roman" w:hAnsi="Times New Roman" w:eastAsia="仿宋_GB2312" w:cs="Times New Roman"/>
          <w:kern w:val="0"/>
          <w:sz w:val="32"/>
          <w:szCs w:val="32"/>
        </w:rPr>
        <w:t>聘人员协商后签订聘用合同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并按照合同约定对其进行年度及任期考核，根据目标任务完成情况决定是否续聘、薪酬兑现。若聘任人员原为机关事业单位编制人员的，聘任后不再保留原有身份。任期届满</w:t>
      </w:r>
      <w:r>
        <w:rPr>
          <w:rFonts w:hint="eastAsia" w:ascii="Times New Roman" w:hAnsi="Times New Roman" w:eastAsia="仿宋_GB2312" w:cs="Times New Roman"/>
          <w:kern w:val="0"/>
          <w:sz w:val="32"/>
          <w:szCs w:val="32"/>
        </w:rPr>
        <w:t>由嘉州会展集团董事会按程序研究决定是否</w:t>
      </w:r>
      <w:r>
        <w:rPr>
          <w:rFonts w:ascii="Times New Roman" w:hAnsi="Times New Roman" w:eastAsia="仿宋_GB2312" w:cs="Times New Roman"/>
          <w:kern w:val="0"/>
          <w:sz w:val="32"/>
          <w:szCs w:val="32"/>
        </w:rPr>
        <w:t>续聘，</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调整岗位。如聘任人员任期内出现违法违规，损害出资人和公司利益，或其他不适宜继续履职情况的，</w:t>
      </w:r>
      <w:r>
        <w:rPr>
          <w:rFonts w:hint="eastAsia" w:ascii="Times New Roman" w:hAnsi="Times New Roman" w:eastAsia="仿宋_GB2312" w:cs="Times New Roman"/>
          <w:kern w:val="0"/>
          <w:sz w:val="32"/>
          <w:szCs w:val="32"/>
        </w:rPr>
        <w:t>董事会</w:t>
      </w:r>
      <w:r>
        <w:rPr>
          <w:rFonts w:ascii="Times New Roman" w:hAnsi="Times New Roman" w:eastAsia="仿宋_GB2312" w:cs="Times New Roman"/>
          <w:kern w:val="0"/>
          <w:sz w:val="32"/>
          <w:szCs w:val="32"/>
        </w:rPr>
        <w:t>按</w:t>
      </w:r>
      <w:r>
        <w:rPr>
          <w:rFonts w:hint="eastAsia" w:ascii="Times New Roman" w:hAnsi="Times New Roman" w:eastAsia="仿宋_GB2312" w:cs="Times New Roman"/>
          <w:kern w:val="0"/>
          <w:sz w:val="32"/>
          <w:szCs w:val="32"/>
        </w:rPr>
        <w:t>相关</w:t>
      </w:r>
      <w:r>
        <w:rPr>
          <w:rFonts w:ascii="Times New Roman" w:hAnsi="Times New Roman" w:eastAsia="仿宋_GB2312" w:cs="Times New Roman"/>
          <w:kern w:val="0"/>
          <w:sz w:val="32"/>
          <w:szCs w:val="32"/>
        </w:rPr>
        <w:t>程序予以解聘并追究其相关责任。</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（二）薪酬待遇</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参照乐山市属重点国有企业薪酬水平，结合四川国际博览集团</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子</w:t>
      </w:r>
      <w:r>
        <w:rPr>
          <w:rFonts w:ascii="Times New Roman" w:hAnsi="Times New Roman" w:eastAsia="仿宋_GB2312" w:cs="Times New Roman"/>
          <w:sz w:val="32"/>
          <w:szCs w:val="32"/>
        </w:rPr>
        <w:t>公司薪酬标准确定岗位薪酬结构和水平。</w:t>
      </w:r>
    </w:p>
    <w:p>
      <w:pPr>
        <w:adjustRightInd w:val="0"/>
        <w:snapToGri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（三）</w:t>
      </w:r>
      <w:r>
        <w:rPr>
          <w:rFonts w:ascii="Times New Roman" w:hAnsi="Times New Roman" w:eastAsia="楷体_GB2312" w:cs="Times New Roman"/>
          <w:kern w:val="0"/>
          <w:sz w:val="32"/>
          <w:szCs w:val="32"/>
        </w:rPr>
        <w:t>退出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凡出现下列情形之一的，嘉州会展集团董事会</w:t>
      </w:r>
      <w:r>
        <w:rPr>
          <w:rFonts w:hint="eastAsia" w:ascii="Times New Roman" w:hAnsi="Times New Roman" w:eastAsia="仿宋_GB2312" w:cs="Times New Roman"/>
          <w:sz w:val="32"/>
          <w:szCs w:val="32"/>
        </w:rPr>
        <w:t>按程序</w:t>
      </w:r>
      <w:r>
        <w:rPr>
          <w:rFonts w:ascii="Times New Roman" w:hAnsi="Times New Roman" w:eastAsia="仿宋_GB2312" w:cs="Times New Roman"/>
          <w:sz w:val="32"/>
          <w:szCs w:val="32"/>
        </w:rPr>
        <w:t>予以解聘：</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经四川国际博览集团、乐山市国资委、乐山市博览事务局考核不能胜任工作或未完成目标任务的;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聘期内有重大失误，造成严重损失或不良后果的;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身体状况不能胜任岗位工作需要的;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个人提出辞职请求的;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聘期内发生违纪违法行为的;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达到法定退休年龄的。</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六、说明事项</w:t>
      </w:r>
    </w:p>
    <w:p>
      <w:pPr>
        <w:pStyle w:val="16"/>
        <w:spacing w:line="560" w:lineRule="exact"/>
        <w:ind w:firstLine="480" w:firstLineChars="150"/>
        <w:jc w:val="both"/>
        <w:rPr>
          <w:rFonts w:ascii="Times New Roman" w:hAnsi="Times New Roman" w:cs="Times New Roman"/>
          <w:sz w:val="32"/>
          <w:szCs w:val="32"/>
        </w:rPr>
      </w:pPr>
      <w:r>
        <w:rPr>
          <w:rFonts w:hint="eastAsia" w:ascii="Times New Roman" w:hAnsi="Times New Roman" w:cs="Times New Roman"/>
          <w:sz w:val="32"/>
          <w:szCs w:val="32"/>
        </w:rPr>
        <w:t>（一）应聘者应对提交材料和报名信息的真实性负责。凡弄虚作假者，一经查实，立即取消应聘或聘用资格。</w:t>
      </w:r>
    </w:p>
    <w:p>
      <w:pPr>
        <w:pStyle w:val="16"/>
        <w:spacing w:line="560" w:lineRule="exact"/>
        <w:ind w:firstLine="480" w:firstLineChars="150"/>
        <w:jc w:val="both"/>
        <w:rPr>
          <w:rFonts w:ascii="Times New Roman" w:hAnsi="Times New Roman" w:cs="Times New Roman"/>
          <w:sz w:val="32"/>
          <w:szCs w:val="32"/>
        </w:rPr>
      </w:pPr>
      <w:r>
        <w:rPr>
          <w:rFonts w:hint="eastAsia" w:ascii="Times New Roman" w:hAnsi="Times New Roman" w:cs="Times New Roman"/>
          <w:sz w:val="32"/>
          <w:szCs w:val="32"/>
        </w:rPr>
        <w:t>（二）填报信息中不得涉及国家秘密和企业商业秘密。</w:t>
      </w:r>
    </w:p>
    <w:p>
      <w:pPr>
        <w:pStyle w:val="16"/>
        <w:spacing w:line="560" w:lineRule="exact"/>
        <w:ind w:firstLine="480" w:firstLineChars="150"/>
        <w:jc w:val="both"/>
        <w:rPr>
          <w:rFonts w:ascii="Times New Roman" w:hAnsi="Times New Roman" w:cs="Times New Roman"/>
          <w:sz w:val="32"/>
          <w:szCs w:val="32"/>
        </w:rPr>
      </w:pPr>
      <w:r>
        <w:rPr>
          <w:rFonts w:hint="eastAsia" w:ascii="Times New Roman" w:hAnsi="Times New Roman" w:cs="Times New Roman"/>
          <w:sz w:val="32"/>
          <w:szCs w:val="32"/>
        </w:rPr>
        <w:t>（三）每位应聘者限报一个应聘岗位。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七、联系</w:t>
      </w:r>
      <w:r>
        <w:rPr>
          <w:rFonts w:ascii="Times New Roman" w:hAnsi="Times New Roman" w:eastAsia="黑体" w:cs="Times New Roman"/>
          <w:sz w:val="32"/>
          <w:szCs w:val="32"/>
        </w:rPr>
        <w:t>方式</w:t>
      </w:r>
    </w:p>
    <w:p>
      <w:pPr>
        <w:pStyle w:val="16"/>
        <w:spacing w:line="560" w:lineRule="exact"/>
        <w:ind w:firstLine="800" w:firstLineChars="250"/>
        <w:jc w:val="both"/>
        <w:rPr>
          <w:rFonts w:ascii="Times New Roman" w:hAnsi="Times New Roman" w:cs="Times New Roman"/>
          <w:sz w:val="32"/>
          <w:szCs w:val="32"/>
        </w:rPr>
      </w:pPr>
      <w:r>
        <w:rPr>
          <w:rFonts w:hint="eastAsia" w:ascii="Times New Roman" w:hAnsi="Times New Roman" w:cs="Times New Roman"/>
          <w:sz w:val="32"/>
          <w:szCs w:val="32"/>
        </w:rPr>
        <w:t>咨询电话：028-</w:t>
      </w:r>
      <w:r>
        <w:rPr>
          <w:rFonts w:ascii="Times New Roman" w:hAnsi="Times New Roman" w:cs="Times New Roman"/>
          <w:sz w:val="32"/>
          <w:szCs w:val="32"/>
        </w:rPr>
        <w:t>86605363</w:t>
      </w:r>
    </w:p>
    <w:p>
      <w:pPr>
        <w:pStyle w:val="16"/>
        <w:spacing w:line="560" w:lineRule="exact"/>
        <w:ind w:firstLine="800" w:firstLineChars="250"/>
        <w:jc w:val="both"/>
        <w:rPr>
          <w:rFonts w:ascii="Times New Roman" w:hAnsi="Times New Roman" w:cs="Times New Roman"/>
          <w:sz w:val="32"/>
          <w:szCs w:val="32"/>
        </w:rPr>
      </w:pPr>
      <w:r>
        <w:rPr>
          <w:rFonts w:hint="eastAsia" w:ascii="Times New Roman" w:hAnsi="Times New Roman" w:cs="Times New Roman"/>
          <w:sz w:val="32"/>
          <w:szCs w:val="32"/>
        </w:rPr>
        <w:t>监督电话：028-</w:t>
      </w:r>
      <w:r>
        <w:rPr>
          <w:rFonts w:ascii="Times New Roman" w:hAnsi="Times New Roman" w:cs="Times New Roman"/>
          <w:sz w:val="32"/>
          <w:szCs w:val="32"/>
        </w:rPr>
        <w:t>86605703</w:t>
      </w:r>
    </w:p>
    <w:p>
      <w:pPr>
        <w:pStyle w:val="16"/>
        <w:spacing w:line="560" w:lineRule="exact"/>
        <w:ind w:firstLine="800" w:firstLineChars="250"/>
        <w:jc w:val="both"/>
        <w:rPr>
          <w:rFonts w:ascii="Times New Roman" w:hAnsi="Times New Roman" w:cs="Times New Roman"/>
          <w:sz w:val="32"/>
          <w:szCs w:val="32"/>
        </w:rPr>
      </w:pPr>
      <w:r>
        <w:rPr>
          <w:rFonts w:hint="eastAsia" w:ascii="Times New Roman" w:hAnsi="Times New Roman" w:cs="Times New Roman"/>
          <w:sz w:val="32"/>
          <w:szCs w:val="32"/>
        </w:rPr>
        <w:t>特此公告。</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附件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四川</w:t>
      </w:r>
      <w:r>
        <w:rPr>
          <w:rFonts w:ascii="Times New Roman" w:hAnsi="Times New Roman" w:eastAsia="仿宋_GB2312" w:cs="Times New Roman"/>
          <w:sz w:val="32"/>
          <w:szCs w:val="32"/>
        </w:rPr>
        <w:t>国际博览集团公开招聘报名信息表</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4160" w:firstLineChars="1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四川国际博览集团有限公司</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2020年8月26日</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ind w:firstLine="176" w:firstLineChars="33"/>
        <w:textAlignment w:val="top"/>
        <w:rPr>
          <w:rFonts w:ascii="黑体" w:hAnsi="黑体" w:eastAsia="黑体" w:cs="华文楷体"/>
          <w:bCs/>
          <w:spacing w:val="108"/>
          <w:kern w:val="40"/>
          <w:sz w:val="32"/>
          <w:szCs w:val="32"/>
        </w:rPr>
      </w:pPr>
      <w:r>
        <w:rPr>
          <w:rFonts w:hint="eastAsia" w:ascii="黑体" w:hAnsi="黑体" w:eastAsia="黑体" w:cs="华文楷体"/>
          <w:bCs/>
          <w:spacing w:val="108"/>
          <w:kern w:val="40"/>
          <w:sz w:val="32"/>
          <w:szCs w:val="32"/>
        </w:rPr>
        <w:t>附件</w:t>
      </w:r>
    </w:p>
    <w:p>
      <w:pPr>
        <w:spacing w:line="560" w:lineRule="exact"/>
        <w:ind w:firstLine="175" w:firstLineChars="33"/>
        <w:jc w:val="center"/>
        <w:textAlignment w:val="top"/>
        <w:rPr>
          <w:rFonts w:ascii="方正小标宋简体" w:hAnsi="方正小标宋简体" w:eastAsia="方正小标宋简体" w:cs="方正小标宋简体"/>
          <w:bCs/>
          <w:spacing w:val="108"/>
          <w:w w:val="66"/>
          <w:kern w:val="30"/>
          <w:sz w:val="48"/>
          <w:szCs w:val="48"/>
        </w:rPr>
      </w:pPr>
      <w:r>
        <w:rPr>
          <w:rFonts w:hint="eastAsia" w:ascii="方正小标宋简体" w:hAnsi="方正小标宋简体" w:eastAsia="方正小标宋简体" w:cs="方正小标宋简体"/>
          <w:bCs/>
          <w:spacing w:val="108"/>
          <w:w w:val="66"/>
          <w:kern w:val="30"/>
          <w:sz w:val="48"/>
          <w:szCs w:val="48"/>
        </w:rPr>
        <w:t>四川国际博览集团公开招聘</w:t>
      </w:r>
    </w:p>
    <w:p>
      <w:pPr>
        <w:spacing w:line="560" w:lineRule="exact"/>
        <w:ind w:firstLine="175" w:firstLineChars="33"/>
        <w:jc w:val="center"/>
        <w:textAlignment w:val="top"/>
        <w:rPr>
          <w:rFonts w:ascii="方正小标宋简体" w:hAnsi="方正小标宋简体" w:eastAsia="方正小标宋简体" w:cs="方正小标宋简体"/>
          <w:bCs/>
          <w:spacing w:val="108"/>
          <w:w w:val="66"/>
          <w:kern w:val="30"/>
          <w:sz w:val="48"/>
          <w:szCs w:val="48"/>
        </w:rPr>
      </w:pPr>
      <w:r>
        <w:rPr>
          <w:rFonts w:hint="eastAsia" w:ascii="方正小标宋简体" w:hAnsi="方正小标宋简体" w:eastAsia="方正小标宋简体" w:cs="方正小标宋简体"/>
          <w:bCs/>
          <w:spacing w:val="108"/>
          <w:w w:val="66"/>
          <w:kern w:val="30"/>
          <w:sz w:val="48"/>
          <w:szCs w:val="48"/>
        </w:rPr>
        <w:t>报名信息表</w:t>
      </w:r>
    </w:p>
    <w:p>
      <w:pPr>
        <w:spacing w:line="560" w:lineRule="exact"/>
        <w:ind w:firstLine="229" w:firstLineChars="33"/>
        <w:jc w:val="center"/>
        <w:textAlignment w:val="top"/>
        <w:rPr>
          <w:rFonts w:ascii="方正小标宋简体" w:hAnsi="方正小标宋简体" w:eastAsia="方正小标宋简体" w:cs="方正小标宋简体"/>
          <w:bCs/>
          <w:spacing w:val="108"/>
          <w:kern w:val="40"/>
          <w:sz w:val="48"/>
          <w:szCs w:val="48"/>
        </w:rPr>
      </w:pP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85"/>
        <w:gridCol w:w="775"/>
        <w:gridCol w:w="1134"/>
        <w:gridCol w:w="1068"/>
        <w:gridCol w:w="1559"/>
        <w:gridCol w:w="992"/>
        <w:gridCol w:w="1124"/>
        <w:gridCol w:w="10"/>
        <w:gridCol w:w="992"/>
        <w:gridCol w:w="95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53" w:hRule="exact"/>
          <w:jc w:val="center"/>
        </w:trPr>
        <w:tc>
          <w:tcPr>
            <w:tcW w:w="1560" w:type="dxa"/>
            <w:gridSpan w:val="2"/>
            <w:vAlign w:val="center"/>
          </w:tcPr>
          <w:p>
            <w:pPr>
              <w:spacing w:line="280" w:lineRule="exact"/>
              <w:jc w:val="center"/>
              <w:rPr>
                <w:sz w:val="24"/>
              </w:rPr>
            </w:pPr>
            <w:r>
              <w:rPr>
                <w:rFonts w:hint="eastAsia"/>
                <w:sz w:val="24"/>
              </w:rPr>
              <w:t>姓  名</w:t>
            </w:r>
          </w:p>
        </w:tc>
        <w:tc>
          <w:tcPr>
            <w:tcW w:w="1134" w:type="dxa"/>
            <w:tcMar>
              <w:top w:w="0" w:type="dxa"/>
              <w:left w:w="40" w:type="dxa"/>
              <w:bottom w:w="0" w:type="dxa"/>
              <w:right w:w="40" w:type="dxa"/>
            </w:tcMar>
            <w:vAlign w:val="center"/>
          </w:tcPr>
          <w:p>
            <w:pPr>
              <w:kinsoku w:val="0"/>
              <w:spacing w:line="280" w:lineRule="exact"/>
              <w:jc w:val="center"/>
              <w:rPr>
                <w:sz w:val="24"/>
              </w:rPr>
            </w:pPr>
            <w:bookmarkStart w:id="0" w:name="A0101_1"/>
            <w:bookmarkEnd w:id="0"/>
          </w:p>
        </w:tc>
        <w:tc>
          <w:tcPr>
            <w:tcW w:w="1068" w:type="dxa"/>
            <w:vAlign w:val="center"/>
          </w:tcPr>
          <w:p>
            <w:pPr>
              <w:spacing w:line="280" w:lineRule="exact"/>
              <w:jc w:val="center"/>
              <w:rPr>
                <w:sz w:val="24"/>
              </w:rPr>
            </w:pPr>
            <w:r>
              <w:rPr>
                <w:rFonts w:hint="eastAsia"/>
                <w:sz w:val="24"/>
              </w:rPr>
              <w:t>性  别</w:t>
            </w:r>
          </w:p>
        </w:tc>
        <w:tc>
          <w:tcPr>
            <w:tcW w:w="1559" w:type="dxa"/>
            <w:tcMar>
              <w:top w:w="0" w:type="dxa"/>
              <w:left w:w="0" w:type="dxa"/>
              <w:bottom w:w="0" w:type="dxa"/>
              <w:right w:w="0" w:type="dxa"/>
            </w:tcMar>
            <w:vAlign w:val="center"/>
          </w:tcPr>
          <w:p>
            <w:pPr>
              <w:spacing w:line="280" w:lineRule="exact"/>
              <w:jc w:val="center"/>
              <w:rPr>
                <w:sz w:val="24"/>
              </w:rPr>
            </w:pPr>
            <w:bookmarkStart w:id="1" w:name="A0104_2"/>
            <w:bookmarkEnd w:id="1"/>
          </w:p>
        </w:tc>
        <w:tc>
          <w:tcPr>
            <w:tcW w:w="992" w:type="dxa"/>
            <w:vAlign w:val="center"/>
          </w:tcPr>
          <w:p>
            <w:pPr>
              <w:spacing w:line="240" w:lineRule="exact"/>
              <w:jc w:val="center"/>
              <w:rPr>
                <w:sz w:val="24"/>
              </w:rPr>
            </w:pPr>
            <w:r>
              <w:rPr>
                <w:rFonts w:hint="eastAsia"/>
                <w:sz w:val="24"/>
              </w:rPr>
              <w:t>出生日期</w:t>
            </w:r>
          </w:p>
          <w:p>
            <w:pPr>
              <w:spacing w:line="240" w:lineRule="exact"/>
              <w:jc w:val="center"/>
              <w:rPr>
                <w:szCs w:val="21"/>
              </w:rPr>
            </w:pPr>
            <w:r>
              <w:rPr>
                <w:rFonts w:hint="eastAsia"/>
                <w:szCs w:val="21"/>
              </w:rPr>
              <w:t>(</w:t>
            </w:r>
            <w:r>
              <w:rPr>
                <w:szCs w:val="21"/>
              </w:rPr>
              <w:t xml:space="preserve">  </w:t>
            </w:r>
            <w:r>
              <w:rPr>
                <w:rFonts w:hint="eastAsia"/>
                <w:szCs w:val="21"/>
              </w:rPr>
              <w:t>岁)</w:t>
            </w:r>
          </w:p>
        </w:tc>
        <w:tc>
          <w:tcPr>
            <w:tcW w:w="1134" w:type="dxa"/>
            <w:gridSpan w:val="2"/>
            <w:tcMar>
              <w:top w:w="0" w:type="dxa"/>
              <w:left w:w="0" w:type="dxa"/>
              <w:bottom w:w="0" w:type="dxa"/>
              <w:right w:w="0" w:type="dxa"/>
            </w:tcMar>
            <w:vAlign w:val="center"/>
          </w:tcPr>
          <w:p>
            <w:pPr>
              <w:spacing w:line="240" w:lineRule="exact"/>
              <w:jc w:val="center"/>
            </w:pPr>
            <w:bookmarkStart w:id="2" w:name="A0107_3"/>
            <w:bookmarkEnd w:id="2"/>
          </w:p>
        </w:tc>
        <w:tc>
          <w:tcPr>
            <w:tcW w:w="1946" w:type="dxa"/>
            <w:gridSpan w:val="2"/>
            <w:vMerge w:val="restart"/>
            <w:vAlign w:val="center"/>
          </w:tcPr>
          <w:p>
            <w:pPr>
              <w:jc w:val="center"/>
              <w:rPr>
                <w:szCs w:val="28"/>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450" w:hRule="exact"/>
          <w:jc w:val="center"/>
        </w:trPr>
        <w:tc>
          <w:tcPr>
            <w:tcW w:w="1560" w:type="dxa"/>
            <w:gridSpan w:val="2"/>
            <w:vAlign w:val="center"/>
          </w:tcPr>
          <w:p>
            <w:pPr>
              <w:spacing w:line="280" w:lineRule="exact"/>
              <w:jc w:val="center"/>
              <w:rPr>
                <w:sz w:val="24"/>
              </w:rPr>
            </w:pPr>
            <w:r>
              <w:rPr>
                <w:rFonts w:hint="eastAsia"/>
                <w:sz w:val="24"/>
              </w:rPr>
              <w:t>民  族</w:t>
            </w:r>
          </w:p>
        </w:tc>
        <w:tc>
          <w:tcPr>
            <w:tcW w:w="1134" w:type="dxa"/>
            <w:tcMar>
              <w:top w:w="0" w:type="dxa"/>
              <w:left w:w="40" w:type="dxa"/>
              <w:bottom w:w="0" w:type="dxa"/>
              <w:right w:w="40" w:type="dxa"/>
            </w:tcMar>
            <w:vAlign w:val="center"/>
          </w:tcPr>
          <w:p>
            <w:pPr>
              <w:spacing w:line="280" w:lineRule="exact"/>
              <w:jc w:val="center"/>
              <w:rPr>
                <w:sz w:val="24"/>
              </w:rPr>
            </w:pPr>
            <w:bookmarkStart w:id="4" w:name="A0117_4"/>
            <w:bookmarkEnd w:id="4"/>
          </w:p>
        </w:tc>
        <w:tc>
          <w:tcPr>
            <w:tcW w:w="1068" w:type="dxa"/>
            <w:vAlign w:val="center"/>
          </w:tcPr>
          <w:p>
            <w:pPr>
              <w:spacing w:line="280" w:lineRule="exact"/>
              <w:jc w:val="center"/>
              <w:rPr>
                <w:sz w:val="24"/>
              </w:rPr>
            </w:pPr>
            <w:r>
              <w:rPr>
                <w:rFonts w:hint="eastAsia"/>
                <w:sz w:val="24"/>
              </w:rPr>
              <w:t>籍  贯</w:t>
            </w:r>
          </w:p>
        </w:tc>
        <w:tc>
          <w:tcPr>
            <w:tcW w:w="1559" w:type="dxa"/>
            <w:tcMar>
              <w:top w:w="0" w:type="dxa"/>
              <w:left w:w="40" w:type="dxa"/>
              <w:bottom w:w="0" w:type="dxa"/>
              <w:right w:w="40" w:type="dxa"/>
            </w:tcMar>
            <w:vAlign w:val="center"/>
          </w:tcPr>
          <w:p>
            <w:pPr>
              <w:spacing w:line="280" w:lineRule="exact"/>
              <w:jc w:val="center"/>
              <w:rPr>
                <w:sz w:val="24"/>
              </w:rPr>
            </w:pPr>
          </w:p>
        </w:tc>
        <w:tc>
          <w:tcPr>
            <w:tcW w:w="992" w:type="dxa"/>
            <w:vAlign w:val="center"/>
          </w:tcPr>
          <w:p>
            <w:pPr>
              <w:spacing w:line="240" w:lineRule="exact"/>
              <w:jc w:val="center"/>
              <w:rPr>
                <w:sz w:val="24"/>
              </w:rPr>
            </w:pPr>
            <w:r>
              <w:rPr>
                <w:rFonts w:hint="eastAsia"/>
                <w:sz w:val="24"/>
              </w:rPr>
              <w:t>出 生 地</w:t>
            </w:r>
          </w:p>
        </w:tc>
        <w:tc>
          <w:tcPr>
            <w:tcW w:w="1134" w:type="dxa"/>
            <w:gridSpan w:val="2"/>
            <w:tcMar>
              <w:top w:w="0" w:type="dxa"/>
              <w:left w:w="40" w:type="dxa"/>
              <w:bottom w:w="0" w:type="dxa"/>
              <w:right w:w="40" w:type="dxa"/>
            </w:tcMar>
            <w:vAlign w:val="center"/>
          </w:tcPr>
          <w:p>
            <w:pPr>
              <w:spacing w:line="240" w:lineRule="exact"/>
              <w:jc w:val="center"/>
              <w:rPr>
                <w:szCs w:val="28"/>
              </w:rPr>
            </w:pPr>
            <w:bookmarkStart w:id="5" w:name="A0114_6"/>
            <w:bookmarkEnd w:id="5"/>
          </w:p>
        </w:tc>
        <w:tc>
          <w:tcPr>
            <w:tcW w:w="1946" w:type="dxa"/>
            <w:gridSpan w:val="2"/>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68" w:hRule="exact"/>
          <w:jc w:val="center"/>
        </w:trPr>
        <w:tc>
          <w:tcPr>
            <w:tcW w:w="1560" w:type="dxa"/>
            <w:gridSpan w:val="2"/>
            <w:vAlign w:val="center"/>
          </w:tcPr>
          <w:p>
            <w:pPr>
              <w:spacing w:line="280" w:lineRule="exact"/>
              <w:jc w:val="center"/>
              <w:rPr>
                <w:szCs w:val="21"/>
              </w:rPr>
            </w:pPr>
            <w:r>
              <w:rPr>
                <w:rFonts w:hint="eastAsia"/>
                <w:sz w:val="24"/>
              </w:rPr>
              <w:t>政治面貌</w:t>
            </w:r>
          </w:p>
        </w:tc>
        <w:tc>
          <w:tcPr>
            <w:tcW w:w="1134" w:type="dxa"/>
            <w:tcMar>
              <w:top w:w="0" w:type="dxa"/>
              <w:left w:w="0" w:type="dxa"/>
              <w:bottom w:w="0" w:type="dxa"/>
              <w:right w:w="0" w:type="dxa"/>
            </w:tcMar>
            <w:vAlign w:val="center"/>
          </w:tcPr>
          <w:p>
            <w:pPr>
              <w:spacing w:line="280" w:lineRule="exact"/>
              <w:jc w:val="center"/>
              <w:rPr>
                <w:sz w:val="24"/>
              </w:rPr>
            </w:pPr>
            <w:bookmarkStart w:id="6" w:name="A0144_7"/>
            <w:bookmarkEnd w:id="6"/>
          </w:p>
        </w:tc>
        <w:tc>
          <w:tcPr>
            <w:tcW w:w="1068" w:type="dxa"/>
            <w:vAlign w:val="center"/>
          </w:tcPr>
          <w:p>
            <w:pPr>
              <w:spacing w:line="280" w:lineRule="exact"/>
              <w:jc w:val="center"/>
              <w:rPr>
                <w:sz w:val="24"/>
              </w:rPr>
            </w:pPr>
            <w:r>
              <w:rPr>
                <w:rFonts w:hint="eastAsia"/>
                <w:sz w:val="24"/>
              </w:rPr>
              <w:t>参加工</w:t>
            </w:r>
          </w:p>
          <w:p>
            <w:pPr>
              <w:spacing w:line="280" w:lineRule="exact"/>
              <w:jc w:val="center"/>
              <w:rPr>
                <w:sz w:val="24"/>
              </w:rPr>
            </w:pPr>
            <w:r>
              <w:rPr>
                <w:rFonts w:hint="eastAsia"/>
                <w:sz w:val="24"/>
              </w:rPr>
              <w:t>作时间</w:t>
            </w:r>
          </w:p>
        </w:tc>
        <w:tc>
          <w:tcPr>
            <w:tcW w:w="1559" w:type="dxa"/>
            <w:tcMar>
              <w:top w:w="0" w:type="dxa"/>
              <w:left w:w="0" w:type="dxa"/>
              <w:bottom w:w="0" w:type="dxa"/>
              <w:right w:w="0" w:type="dxa"/>
            </w:tcMar>
            <w:vAlign w:val="center"/>
          </w:tcPr>
          <w:p>
            <w:pPr>
              <w:spacing w:line="280" w:lineRule="exact"/>
              <w:jc w:val="center"/>
              <w:rPr>
                <w:sz w:val="24"/>
              </w:rPr>
            </w:pPr>
            <w:bookmarkStart w:id="7" w:name="A0134_8"/>
            <w:bookmarkEnd w:id="7"/>
          </w:p>
        </w:tc>
        <w:tc>
          <w:tcPr>
            <w:tcW w:w="992" w:type="dxa"/>
            <w:vAlign w:val="center"/>
          </w:tcPr>
          <w:p>
            <w:pPr>
              <w:spacing w:line="240" w:lineRule="exact"/>
              <w:jc w:val="center"/>
              <w:rPr>
                <w:sz w:val="24"/>
              </w:rPr>
            </w:pPr>
            <w:r>
              <w:rPr>
                <w:rFonts w:hint="eastAsia"/>
                <w:sz w:val="24"/>
              </w:rPr>
              <w:t>健康状况</w:t>
            </w:r>
          </w:p>
        </w:tc>
        <w:tc>
          <w:tcPr>
            <w:tcW w:w="1134" w:type="dxa"/>
            <w:gridSpan w:val="2"/>
            <w:tcMar>
              <w:top w:w="0" w:type="dxa"/>
              <w:left w:w="40" w:type="dxa"/>
              <w:bottom w:w="0" w:type="dxa"/>
              <w:right w:w="40" w:type="dxa"/>
            </w:tcMar>
            <w:vAlign w:val="center"/>
          </w:tcPr>
          <w:p>
            <w:pPr>
              <w:spacing w:line="240" w:lineRule="exact"/>
              <w:jc w:val="center"/>
              <w:rPr>
                <w:szCs w:val="28"/>
              </w:rPr>
            </w:pPr>
            <w:bookmarkStart w:id="8" w:name="A0127_9"/>
            <w:bookmarkEnd w:id="8"/>
          </w:p>
        </w:tc>
        <w:tc>
          <w:tcPr>
            <w:tcW w:w="1946" w:type="dxa"/>
            <w:gridSpan w:val="2"/>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7" w:hRule="exact"/>
          <w:jc w:val="center"/>
        </w:trPr>
        <w:tc>
          <w:tcPr>
            <w:tcW w:w="1560" w:type="dxa"/>
            <w:gridSpan w:val="2"/>
            <w:vAlign w:val="center"/>
          </w:tcPr>
          <w:p>
            <w:pPr>
              <w:spacing w:line="280" w:lineRule="exact"/>
              <w:jc w:val="center"/>
              <w:rPr>
                <w:sz w:val="24"/>
              </w:rPr>
            </w:pPr>
            <w:r>
              <w:rPr>
                <w:rFonts w:hint="eastAsia"/>
                <w:sz w:val="24"/>
              </w:rPr>
              <w:t>婚姻</w:t>
            </w:r>
            <w:r>
              <w:rPr>
                <w:sz w:val="24"/>
              </w:rPr>
              <w:t>状况</w:t>
            </w:r>
          </w:p>
        </w:tc>
        <w:tc>
          <w:tcPr>
            <w:tcW w:w="1134" w:type="dxa"/>
            <w:tcMar>
              <w:top w:w="0" w:type="dxa"/>
              <w:left w:w="0" w:type="dxa"/>
              <w:bottom w:w="0" w:type="dxa"/>
              <w:right w:w="0" w:type="dxa"/>
            </w:tcMar>
            <w:vAlign w:val="center"/>
          </w:tcPr>
          <w:p>
            <w:pPr>
              <w:spacing w:line="280" w:lineRule="exact"/>
              <w:jc w:val="center"/>
              <w:rPr>
                <w:sz w:val="24"/>
              </w:rPr>
            </w:pPr>
          </w:p>
        </w:tc>
        <w:tc>
          <w:tcPr>
            <w:tcW w:w="1068" w:type="dxa"/>
            <w:vAlign w:val="center"/>
          </w:tcPr>
          <w:p>
            <w:pPr>
              <w:spacing w:line="280" w:lineRule="exact"/>
              <w:jc w:val="center"/>
              <w:rPr>
                <w:sz w:val="24"/>
              </w:rPr>
            </w:pPr>
            <w:r>
              <w:rPr>
                <w:rFonts w:hint="eastAsia"/>
                <w:sz w:val="24"/>
              </w:rPr>
              <w:t>家庭</w:t>
            </w:r>
            <w:r>
              <w:rPr>
                <w:sz w:val="24"/>
              </w:rPr>
              <w:t>住址</w:t>
            </w:r>
          </w:p>
        </w:tc>
        <w:tc>
          <w:tcPr>
            <w:tcW w:w="3685" w:type="dxa"/>
            <w:gridSpan w:val="4"/>
            <w:tcMar>
              <w:top w:w="0" w:type="dxa"/>
              <w:left w:w="0" w:type="dxa"/>
              <w:bottom w:w="0" w:type="dxa"/>
              <w:right w:w="0" w:type="dxa"/>
            </w:tcMar>
            <w:vAlign w:val="center"/>
          </w:tcPr>
          <w:p>
            <w:pPr>
              <w:spacing w:line="280" w:lineRule="exact"/>
              <w:jc w:val="center"/>
              <w:rPr>
                <w:szCs w:val="28"/>
              </w:rPr>
            </w:pPr>
          </w:p>
        </w:tc>
        <w:tc>
          <w:tcPr>
            <w:tcW w:w="1946" w:type="dxa"/>
            <w:gridSpan w:val="2"/>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97" w:hRule="exact"/>
          <w:jc w:val="center"/>
        </w:trPr>
        <w:tc>
          <w:tcPr>
            <w:tcW w:w="1560" w:type="dxa"/>
            <w:gridSpan w:val="2"/>
            <w:vAlign w:val="center"/>
          </w:tcPr>
          <w:p>
            <w:pPr>
              <w:spacing w:line="280" w:lineRule="exact"/>
              <w:jc w:val="center"/>
              <w:rPr>
                <w:sz w:val="24"/>
              </w:rPr>
            </w:pPr>
            <w:r>
              <w:rPr>
                <w:rFonts w:hint="eastAsia"/>
                <w:sz w:val="24"/>
              </w:rPr>
              <w:t>联系</w:t>
            </w:r>
            <w:r>
              <w:rPr>
                <w:sz w:val="24"/>
              </w:rPr>
              <w:t>方式</w:t>
            </w:r>
          </w:p>
        </w:tc>
        <w:tc>
          <w:tcPr>
            <w:tcW w:w="2202" w:type="dxa"/>
            <w:gridSpan w:val="2"/>
            <w:tcMar>
              <w:top w:w="0" w:type="dxa"/>
              <w:left w:w="0" w:type="dxa"/>
              <w:bottom w:w="0" w:type="dxa"/>
              <w:right w:w="0" w:type="dxa"/>
            </w:tcMar>
            <w:vAlign w:val="center"/>
          </w:tcPr>
          <w:p>
            <w:pPr>
              <w:spacing w:line="280" w:lineRule="exact"/>
              <w:jc w:val="center"/>
              <w:rPr>
                <w:sz w:val="24"/>
              </w:rPr>
            </w:pPr>
          </w:p>
        </w:tc>
        <w:tc>
          <w:tcPr>
            <w:tcW w:w="1559" w:type="dxa"/>
            <w:tcMar>
              <w:top w:w="0" w:type="dxa"/>
              <w:left w:w="0" w:type="dxa"/>
              <w:bottom w:w="0" w:type="dxa"/>
              <w:right w:w="0" w:type="dxa"/>
            </w:tcMar>
            <w:vAlign w:val="center"/>
          </w:tcPr>
          <w:p>
            <w:pPr>
              <w:spacing w:line="280" w:lineRule="exact"/>
              <w:jc w:val="center"/>
              <w:rPr>
                <w:szCs w:val="28"/>
              </w:rPr>
            </w:pPr>
            <w:r>
              <w:rPr>
                <w:rFonts w:hint="eastAsia"/>
                <w:sz w:val="24"/>
              </w:rPr>
              <w:t>身份证号码</w:t>
            </w:r>
          </w:p>
        </w:tc>
        <w:tc>
          <w:tcPr>
            <w:tcW w:w="2126" w:type="dxa"/>
            <w:gridSpan w:val="3"/>
            <w:tcMar>
              <w:top w:w="0" w:type="dxa"/>
              <w:left w:w="0" w:type="dxa"/>
              <w:bottom w:w="0" w:type="dxa"/>
              <w:right w:w="0" w:type="dxa"/>
            </w:tcMar>
            <w:vAlign w:val="center"/>
          </w:tcPr>
          <w:p>
            <w:pPr>
              <w:spacing w:line="240" w:lineRule="exact"/>
              <w:jc w:val="center"/>
              <w:rPr>
                <w:szCs w:val="28"/>
              </w:rPr>
            </w:pPr>
          </w:p>
        </w:tc>
        <w:tc>
          <w:tcPr>
            <w:tcW w:w="1946" w:type="dxa"/>
            <w:gridSpan w:val="2"/>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43" w:hRule="exact"/>
          <w:jc w:val="center"/>
        </w:trPr>
        <w:tc>
          <w:tcPr>
            <w:tcW w:w="1560" w:type="dxa"/>
            <w:gridSpan w:val="2"/>
            <w:vAlign w:val="center"/>
          </w:tcPr>
          <w:p>
            <w:pPr>
              <w:spacing w:line="240" w:lineRule="exact"/>
              <w:jc w:val="center"/>
              <w:rPr>
                <w:sz w:val="24"/>
              </w:rPr>
            </w:pPr>
            <w:r>
              <w:rPr>
                <w:rFonts w:hint="eastAsia"/>
                <w:sz w:val="24"/>
              </w:rPr>
              <w:t>熟悉专业</w:t>
            </w:r>
          </w:p>
          <w:p>
            <w:pPr>
              <w:spacing w:line="240" w:lineRule="exact"/>
              <w:jc w:val="center"/>
              <w:rPr>
                <w:sz w:val="24"/>
              </w:rPr>
            </w:pPr>
            <w:r>
              <w:rPr>
                <w:rFonts w:hint="eastAsia"/>
                <w:sz w:val="24"/>
              </w:rPr>
              <w:t>有何专长</w:t>
            </w:r>
          </w:p>
        </w:tc>
        <w:tc>
          <w:tcPr>
            <w:tcW w:w="2202" w:type="dxa"/>
            <w:gridSpan w:val="2"/>
            <w:vAlign w:val="center"/>
          </w:tcPr>
          <w:p>
            <w:pPr>
              <w:spacing w:line="240" w:lineRule="exact"/>
              <w:jc w:val="center"/>
              <w:rPr>
                <w:sz w:val="24"/>
              </w:rPr>
            </w:pPr>
            <w:bookmarkStart w:id="9" w:name="A0125_10"/>
            <w:bookmarkEnd w:id="9"/>
          </w:p>
        </w:tc>
        <w:tc>
          <w:tcPr>
            <w:tcW w:w="1559" w:type="dxa"/>
            <w:vAlign w:val="center"/>
          </w:tcPr>
          <w:p>
            <w:pPr>
              <w:spacing w:line="240" w:lineRule="exact"/>
              <w:jc w:val="center"/>
              <w:rPr>
                <w:sz w:val="24"/>
              </w:rPr>
            </w:pPr>
            <w:r>
              <w:rPr>
                <w:rFonts w:hint="eastAsia"/>
                <w:szCs w:val="21"/>
              </w:rPr>
              <w:t>专业技术职务、</w:t>
            </w:r>
            <w:r>
              <w:rPr>
                <w:szCs w:val="21"/>
              </w:rPr>
              <w:t>职</w:t>
            </w:r>
            <w:r>
              <w:rPr>
                <w:rFonts w:hint="eastAsia"/>
                <w:szCs w:val="21"/>
              </w:rPr>
              <w:t>（执）业</w:t>
            </w:r>
            <w:r>
              <w:rPr>
                <w:szCs w:val="21"/>
              </w:rPr>
              <w:t>资格及取得时间</w:t>
            </w:r>
          </w:p>
        </w:tc>
        <w:tc>
          <w:tcPr>
            <w:tcW w:w="4072" w:type="dxa"/>
            <w:gridSpan w:val="5"/>
            <w:vAlign w:val="center"/>
          </w:tcPr>
          <w:p>
            <w:pPr>
              <w:jc w:val="center"/>
              <w:rPr>
                <w:sz w:val="24"/>
              </w:rPr>
            </w:pPr>
            <w:bookmarkStart w:id="10" w:name="A0187A_11"/>
            <w:bookmarkEnd w:id="1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43" w:hRule="exact"/>
          <w:jc w:val="center"/>
        </w:trPr>
        <w:tc>
          <w:tcPr>
            <w:tcW w:w="1560" w:type="dxa"/>
            <w:gridSpan w:val="2"/>
            <w:vAlign w:val="center"/>
          </w:tcPr>
          <w:p>
            <w:pPr>
              <w:spacing w:line="240" w:lineRule="exact"/>
              <w:jc w:val="center"/>
              <w:rPr>
                <w:sz w:val="24"/>
              </w:rPr>
            </w:pPr>
            <w:r>
              <w:rPr>
                <w:rFonts w:hint="eastAsia"/>
                <w:sz w:val="24"/>
              </w:rPr>
              <w:t>应聘</w:t>
            </w:r>
            <w:r>
              <w:rPr>
                <w:sz w:val="24"/>
              </w:rPr>
              <w:t>岗位</w:t>
            </w:r>
          </w:p>
          <w:p>
            <w:pPr>
              <w:spacing w:line="240" w:lineRule="exact"/>
              <w:jc w:val="center"/>
              <w:rPr>
                <w:sz w:val="24"/>
              </w:rPr>
            </w:pPr>
            <w:r>
              <w:rPr>
                <w:rFonts w:hint="eastAsia"/>
                <w:sz w:val="24"/>
              </w:rPr>
              <w:t>（限报</w:t>
            </w:r>
            <w:r>
              <w:rPr>
                <w:sz w:val="24"/>
              </w:rPr>
              <w:t>一个</w:t>
            </w:r>
            <w:r>
              <w:rPr>
                <w:rFonts w:hint="eastAsia"/>
                <w:sz w:val="24"/>
              </w:rPr>
              <w:t>）</w:t>
            </w:r>
          </w:p>
        </w:tc>
        <w:tc>
          <w:tcPr>
            <w:tcW w:w="2202" w:type="dxa"/>
            <w:gridSpan w:val="2"/>
            <w:vAlign w:val="center"/>
          </w:tcPr>
          <w:p>
            <w:pPr>
              <w:spacing w:line="240" w:lineRule="exact"/>
              <w:jc w:val="center"/>
              <w:rPr>
                <w:sz w:val="24"/>
              </w:rPr>
            </w:pPr>
          </w:p>
        </w:tc>
        <w:tc>
          <w:tcPr>
            <w:tcW w:w="1559" w:type="dxa"/>
            <w:vAlign w:val="center"/>
          </w:tcPr>
          <w:p>
            <w:pPr>
              <w:spacing w:line="240" w:lineRule="exact"/>
              <w:jc w:val="center"/>
              <w:rPr>
                <w:sz w:val="24"/>
              </w:rPr>
            </w:pPr>
            <w:r>
              <w:rPr>
                <w:rFonts w:hint="eastAsia"/>
                <w:sz w:val="24"/>
              </w:rPr>
              <w:t>期望</w:t>
            </w:r>
            <w:r>
              <w:rPr>
                <w:sz w:val="24"/>
              </w:rPr>
              <w:t>薪资</w:t>
            </w:r>
          </w:p>
        </w:tc>
        <w:tc>
          <w:tcPr>
            <w:tcW w:w="2116" w:type="dxa"/>
            <w:gridSpan w:val="2"/>
            <w:vAlign w:val="center"/>
          </w:tcPr>
          <w:p>
            <w:pPr>
              <w:jc w:val="center"/>
              <w:rPr>
                <w:sz w:val="24"/>
              </w:rPr>
            </w:pPr>
            <w:r>
              <w:rPr>
                <w:sz w:val="24"/>
              </w:rPr>
              <w:t>/年</w:t>
            </w:r>
            <w:r>
              <w:rPr>
                <w:rFonts w:hint="eastAsia"/>
                <w:sz w:val="24"/>
              </w:rPr>
              <w:t>（税前）</w:t>
            </w:r>
          </w:p>
        </w:tc>
        <w:tc>
          <w:tcPr>
            <w:tcW w:w="1002" w:type="dxa"/>
            <w:gridSpan w:val="2"/>
            <w:vAlign w:val="center"/>
          </w:tcPr>
          <w:p>
            <w:pPr>
              <w:jc w:val="center"/>
              <w:rPr>
                <w:sz w:val="24"/>
              </w:rPr>
            </w:pPr>
            <w:r>
              <w:rPr>
                <w:rFonts w:hint="eastAsia"/>
                <w:sz w:val="24"/>
              </w:rPr>
              <w:t>是否</w:t>
            </w:r>
          </w:p>
          <w:p>
            <w:pPr>
              <w:jc w:val="center"/>
              <w:rPr>
                <w:sz w:val="24"/>
              </w:rPr>
            </w:pPr>
            <w:r>
              <w:rPr>
                <w:rFonts w:hint="eastAsia"/>
                <w:sz w:val="24"/>
              </w:rPr>
              <w:t>服从</w:t>
            </w:r>
            <w:r>
              <w:rPr>
                <w:sz w:val="24"/>
              </w:rPr>
              <w:t>调配</w:t>
            </w:r>
          </w:p>
        </w:tc>
        <w:tc>
          <w:tcPr>
            <w:tcW w:w="954"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2" w:hRule="atLeast"/>
          <w:jc w:val="center"/>
        </w:trPr>
        <w:tc>
          <w:tcPr>
            <w:tcW w:w="1560" w:type="dxa"/>
            <w:gridSpan w:val="2"/>
            <w:vMerge w:val="restart"/>
            <w:vAlign w:val="center"/>
          </w:tcPr>
          <w:p>
            <w:pPr>
              <w:spacing w:line="360" w:lineRule="exact"/>
              <w:jc w:val="center"/>
              <w:rPr>
                <w:sz w:val="24"/>
              </w:rPr>
            </w:pPr>
            <w:r>
              <w:rPr>
                <w:rFonts w:hint="eastAsia"/>
                <w:sz w:val="24"/>
              </w:rPr>
              <w:t>学 历</w:t>
            </w:r>
          </w:p>
          <w:p>
            <w:pPr>
              <w:spacing w:line="360" w:lineRule="exact"/>
              <w:jc w:val="center"/>
              <w:rPr>
                <w:sz w:val="24"/>
              </w:rPr>
            </w:pPr>
            <w:r>
              <w:rPr>
                <w:rFonts w:hint="eastAsia"/>
                <w:sz w:val="24"/>
              </w:rPr>
              <w:t>学 位</w:t>
            </w:r>
          </w:p>
        </w:tc>
        <w:tc>
          <w:tcPr>
            <w:tcW w:w="1134" w:type="dxa"/>
            <w:vAlign w:val="center"/>
          </w:tcPr>
          <w:p>
            <w:pPr>
              <w:spacing w:line="320" w:lineRule="exact"/>
              <w:jc w:val="center"/>
              <w:rPr>
                <w:sz w:val="24"/>
              </w:rPr>
            </w:pPr>
            <w:r>
              <w:rPr>
                <w:rFonts w:hint="eastAsia"/>
                <w:sz w:val="24"/>
              </w:rPr>
              <w:t>全日制</w:t>
            </w:r>
          </w:p>
          <w:p>
            <w:pPr>
              <w:spacing w:line="320" w:lineRule="exact"/>
              <w:jc w:val="center"/>
              <w:rPr>
                <w:sz w:val="24"/>
              </w:rPr>
            </w:pPr>
            <w:r>
              <w:rPr>
                <w:rFonts w:hint="eastAsia"/>
                <w:sz w:val="24"/>
              </w:rPr>
              <w:t>教  育</w:t>
            </w:r>
          </w:p>
        </w:tc>
        <w:tc>
          <w:tcPr>
            <w:tcW w:w="2627" w:type="dxa"/>
            <w:gridSpan w:val="2"/>
            <w:tcBorders>
              <w:top w:val="single" w:color="auto" w:sz="8" w:space="0"/>
              <w:bottom w:val="nil"/>
            </w:tcBorders>
            <w:tcMar>
              <w:top w:w="0" w:type="dxa"/>
              <w:left w:w="40" w:type="dxa"/>
              <w:bottom w:w="0" w:type="dxa"/>
              <w:right w:w="40" w:type="dxa"/>
            </w:tcMar>
            <w:vAlign w:val="center"/>
          </w:tcPr>
          <w:p>
            <w:pPr>
              <w:spacing w:line="320" w:lineRule="exact"/>
              <w:jc w:val="center"/>
              <w:rPr>
                <w:sz w:val="24"/>
              </w:rPr>
            </w:pPr>
          </w:p>
        </w:tc>
        <w:tc>
          <w:tcPr>
            <w:tcW w:w="992" w:type="dxa"/>
            <w:vAlign w:val="center"/>
          </w:tcPr>
          <w:p>
            <w:pPr>
              <w:spacing w:line="320" w:lineRule="exact"/>
              <w:jc w:val="center"/>
              <w:rPr>
                <w:sz w:val="24"/>
              </w:rPr>
            </w:pPr>
            <w:r>
              <w:rPr>
                <w:rFonts w:hint="eastAsia"/>
                <w:sz w:val="24"/>
              </w:rPr>
              <w:t>毕业院校</w:t>
            </w:r>
          </w:p>
          <w:p>
            <w:pPr>
              <w:spacing w:line="320" w:lineRule="exact"/>
              <w:jc w:val="center"/>
              <w:rPr>
                <w:sz w:val="24"/>
              </w:rPr>
            </w:pPr>
            <w:r>
              <w:rPr>
                <w:rFonts w:hint="eastAsia"/>
                <w:sz w:val="24"/>
              </w:rPr>
              <w:t>系及专业</w:t>
            </w:r>
          </w:p>
        </w:tc>
        <w:tc>
          <w:tcPr>
            <w:tcW w:w="3080" w:type="dxa"/>
            <w:gridSpan w:val="4"/>
            <w:tcBorders>
              <w:top w:val="single" w:color="auto" w:sz="8" w:space="0"/>
            </w:tcBorders>
            <w:tcMar>
              <w:top w:w="0" w:type="dxa"/>
              <w:left w:w="40" w:type="dxa"/>
              <w:bottom w:w="0" w:type="dxa"/>
              <w:right w:w="40" w:type="dxa"/>
            </w:tcMar>
            <w:vAlign w:val="center"/>
          </w:tcPr>
          <w:p>
            <w:pPr>
              <w:spacing w:line="2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jc w:val="center"/>
        </w:trPr>
        <w:tc>
          <w:tcPr>
            <w:tcW w:w="1560" w:type="dxa"/>
            <w:gridSpan w:val="2"/>
            <w:vMerge w:val="continue"/>
            <w:vAlign w:val="center"/>
          </w:tcPr>
          <w:p>
            <w:pPr>
              <w:jc w:val="center"/>
              <w:rPr>
                <w:sz w:val="24"/>
              </w:rPr>
            </w:pPr>
          </w:p>
        </w:tc>
        <w:tc>
          <w:tcPr>
            <w:tcW w:w="1134" w:type="dxa"/>
            <w:vMerge w:val="restart"/>
            <w:vAlign w:val="center"/>
          </w:tcPr>
          <w:p>
            <w:pPr>
              <w:spacing w:line="320" w:lineRule="exact"/>
              <w:jc w:val="center"/>
              <w:rPr>
                <w:sz w:val="24"/>
              </w:rPr>
            </w:pPr>
            <w:r>
              <w:rPr>
                <w:rFonts w:hint="eastAsia"/>
                <w:sz w:val="24"/>
              </w:rPr>
              <w:t>在  职</w:t>
            </w:r>
          </w:p>
          <w:p>
            <w:pPr>
              <w:spacing w:line="320" w:lineRule="exact"/>
              <w:jc w:val="center"/>
              <w:rPr>
                <w:sz w:val="24"/>
              </w:rPr>
            </w:pPr>
            <w:r>
              <w:rPr>
                <w:rFonts w:hint="eastAsia"/>
                <w:sz w:val="24"/>
              </w:rPr>
              <w:t>教  育</w:t>
            </w:r>
          </w:p>
        </w:tc>
        <w:tc>
          <w:tcPr>
            <w:tcW w:w="2627" w:type="dxa"/>
            <w:gridSpan w:val="2"/>
            <w:vMerge w:val="restart"/>
            <w:tcBorders>
              <w:top w:val="single" w:color="auto" w:sz="8" w:space="0"/>
              <w:bottom w:val="nil"/>
            </w:tcBorders>
            <w:tcMar>
              <w:top w:w="0" w:type="dxa"/>
              <w:left w:w="40" w:type="dxa"/>
              <w:bottom w:w="0" w:type="dxa"/>
              <w:right w:w="40" w:type="dxa"/>
            </w:tcMar>
            <w:vAlign w:val="center"/>
          </w:tcPr>
          <w:p>
            <w:pPr>
              <w:spacing w:line="300" w:lineRule="exact"/>
              <w:jc w:val="left"/>
              <w:rPr>
                <w:sz w:val="24"/>
              </w:rPr>
            </w:pPr>
          </w:p>
        </w:tc>
        <w:tc>
          <w:tcPr>
            <w:tcW w:w="992" w:type="dxa"/>
            <w:vMerge w:val="restart"/>
            <w:vAlign w:val="center"/>
          </w:tcPr>
          <w:p>
            <w:pPr>
              <w:spacing w:line="320" w:lineRule="exact"/>
              <w:jc w:val="center"/>
              <w:rPr>
                <w:sz w:val="24"/>
              </w:rPr>
            </w:pPr>
            <w:r>
              <w:rPr>
                <w:rFonts w:hint="eastAsia"/>
                <w:sz w:val="24"/>
              </w:rPr>
              <w:t>毕业院校</w:t>
            </w:r>
          </w:p>
          <w:p>
            <w:pPr>
              <w:spacing w:line="320" w:lineRule="exact"/>
              <w:jc w:val="center"/>
              <w:rPr>
                <w:sz w:val="24"/>
              </w:rPr>
            </w:pPr>
            <w:r>
              <w:rPr>
                <w:rFonts w:hint="eastAsia"/>
                <w:sz w:val="24"/>
              </w:rPr>
              <w:t>系及专业</w:t>
            </w:r>
          </w:p>
        </w:tc>
        <w:tc>
          <w:tcPr>
            <w:tcW w:w="3080" w:type="dxa"/>
            <w:gridSpan w:val="4"/>
            <w:vMerge w:val="restart"/>
            <w:tcBorders>
              <w:top w:val="single" w:color="auto" w:sz="8" w:space="0"/>
              <w:bottom w:val="nil"/>
            </w:tcBorders>
            <w:tcMar>
              <w:top w:w="0" w:type="dxa"/>
              <w:left w:w="40" w:type="dxa"/>
              <w:bottom w:w="0" w:type="dxa"/>
              <w:right w:w="40" w:type="dxa"/>
            </w:tcMar>
            <w:vAlign w:val="center"/>
          </w:tcPr>
          <w:p>
            <w:pPr>
              <w:spacing w:line="32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46" w:hRule="exact"/>
          <w:jc w:val="center"/>
        </w:trPr>
        <w:tc>
          <w:tcPr>
            <w:tcW w:w="1560" w:type="dxa"/>
            <w:gridSpan w:val="2"/>
            <w:vMerge w:val="continue"/>
            <w:vAlign w:val="center"/>
          </w:tcPr>
          <w:p>
            <w:pPr>
              <w:jc w:val="center"/>
            </w:pPr>
          </w:p>
        </w:tc>
        <w:tc>
          <w:tcPr>
            <w:tcW w:w="1134" w:type="dxa"/>
            <w:vMerge w:val="continue"/>
            <w:vAlign w:val="center"/>
          </w:tcPr>
          <w:p>
            <w:pPr>
              <w:spacing w:line="300" w:lineRule="exact"/>
              <w:jc w:val="center"/>
              <w:rPr>
                <w:szCs w:val="28"/>
              </w:rPr>
            </w:pPr>
          </w:p>
        </w:tc>
        <w:tc>
          <w:tcPr>
            <w:tcW w:w="2627" w:type="dxa"/>
            <w:gridSpan w:val="2"/>
            <w:vMerge w:val="continue"/>
            <w:tcBorders>
              <w:top w:val="nil"/>
              <w:bottom w:val="single" w:color="auto" w:sz="8" w:space="0"/>
            </w:tcBorders>
            <w:vAlign w:val="center"/>
          </w:tcPr>
          <w:p>
            <w:pPr>
              <w:spacing w:line="300" w:lineRule="exact"/>
              <w:jc w:val="center"/>
              <w:rPr>
                <w:szCs w:val="28"/>
              </w:rPr>
            </w:pPr>
          </w:p>
        </w:tc>
        <w:tc>
          <w:tcPr>
            <w:tcW w:w="992" w:type="dxa"/>
            <w:vMerge w:val="continue"/>
            <w:vAlign w:val="center"/>
          </w:tcPr>
          <w:p>
            <w:pPr>
              <w:spacing w:line="300" w:lineRule="exact"/>
              <w:jc w:val="center"/>
              <w:rPr>
                <w:szCs w:val="28"/>
              </w:rPr>
            </w:pPr>
          </w:p>
        </w:tc>
        <w:tc>
          <w:tcPr>
            <w:tcW w:w="3080" w:type="dxa"/>
            <w:gridSpan w:val="4"/>
            <w:vMerge w:val="continue"/>
            <w:tcBorders>
              <w:top w:val="nil"/>
              <w:bottom w:val="single" w:color="auto" w:sz="8" w:space="0"/>
            </w:tcBorders>
            <w:vAlign w:val="center"/>
          </w:tcPr>
          <w:p>
            <w:pPr>
              <w:spacing w:line="300" w:lineRule="exact"/>
              <w:rPr>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957" w:hRule="exact"/>
          <w:jc w:val="center"/>
        </w:trPr>
        <w:tc>
          <w:tcPr>
            <w:tcW w:w="785" w:type="dxa"/>
            <w:vAlign w:val="center"/>
          </w:tcPr>
          <w:p>
            <w:pPr>
              <w:jc w:val="center"/>
              <w:rPr>
                <w:sz w:val="24"/>
              </w:rPr>
            </w:pPr>
            <w:r>
              <w:rPr>
                <w:rFonts w:hint="eastAsia"/>
                <w:sz w:val="24"/>
              </w:rPr>
              <w:t>工</w:t>
            </w:r>
          </w:p>
          <w:p>
            <w:pPr>
              <w:jc w:val="center"/>
              <w:rPr>
                <w:sz w:val="24"/>
              </w:rPr>
            </w:pPr>
          </w:p>
          <w:p>
            <w:pPr>
              <w:jc w:val="center"/>
              <w:rPr>
                <w:sz w:val="24"/>
              </w:rPr>
            </w:pPr>
            <w:r>
              <w:rPr>
                <w:rFonts w:hint="eastAsia"/>
                <w:sz w:val="24"/>
              </w:rPr>
              <w:t>作</w:t>
            </w:r>
          </w:p>
          <w:p>
            <w:pPr>
              <w:jc w:val="center"/>
              <w:rPr>
                <w:sz w:val="24"/>
              </w:rPr>
            </w:pPr>
          </w:p>
          <w:p>
            <w:pPr>
              <w:jc w:val="center"/>
              <w:rPr>
                <w:sz w:val="24"/>
              </w:rPr>
            </w:pPr>
            <w:r>
              <w:rPr>
                <w:rFonts w:hint="eastAsia"/>
                <w:sz w:val="24"/>
              </w:rPr>
              <w:t>简</w:t>
            </w:r>
          </w:p>
          <w:p>
            <w:pPr>
              <w:jc w:val="center"/>
            </w:pPr>
            <w:r>
              <w:rPr>
                <w:rFonts w:hint="eastAsia"/>
                <w:sz w:val="24"/>
              </w:rPr>
              <w:t xml:space="preserve">                     历</w:t>
            </w:r>
          </w:p>
        </w:tc>
        <w:tc>
          <w:tcPr>
            <w:tcW w:w="8608" w:type="dxa"/>
            <w:gridSpan w:val="9"/>
            <w:tcMar>
              <w:left w:w="0" w:type="dxa"/>
              <w:right w:w="0" w:type="dxa"/>
            </w:tcMar>
          </w:tcPr>
          <w:p>
            <w:pPr>
              <w:spacing w:line="300" w:lineRule="exact"/>
              <w:ind w:left="2565" w:right="100" w:hanging="2380"/>
              <w:jc w:val="left"/>
            </w:pPr>
            <w:bookmarkStart w:id="11" w:name="A1701_20"/>
            <w:bookmarkEnd w:id="11"/>
          </w:p>
          <w:p>
            <w:pPr>
              <w:spacing w:line="320" w:lineRule="exact"/>
              <w:ind w:firstLine="240" w:firstLineChars="100"/>
              <w:jc w:val="left"/>
            </w:pPr>
            <w:r>
              <w:rPr>
                <w:rFonts w:hint="eastAsia"/>
                <w:sz w:val="24"/>
              </w:rPr>
              <w:t>（起止</w:t>
            </w:r>
            <w:r>
              <w:rPr>
                <w:sz w:val="24"/>
              </w:rPr>
              <w:t>时间，单位名称，职务及岗位描述</w:t>
            </w:r>
            <w:r>
              <w:rPr>
                <w:rFonts w:hint="eastAsia"/>
                <w:sz w:val="24"/>
              </w:rPr>
              <w:t>，属于个人或主要组织实施者开展的重大活动、重要工作、主要业绩）</w:t>
            </w:r>
          </w:p>
        </w:tc>
      </w:tr>
    </w:tbl>
    <w:p>
      <w:pPr>
        <w:jc w:val="center"/>
      </w:pPr>
    </w:p>
    <w:p>
      <w:pPr>
        <w:tabs>
          <w:tab w:val="center" w:pos="4763"/>
        </w:tabs>
        <w:sectPr>
          <w:footerReference r:id="rId3" w:type="default"/>
          <w:pgSz w:w="11907" w:h="16840"/>
          <w:pgMar w:top="1440" w:right="1800" w:bottom="1440" w:left="1800" w:header="340" w:footer="454" w:gutter="0"/>
          <w:pgNumType w:fmt="numberInDash"/>
          <w:cols w:space="720" w:num="1"/>
          <w:docGrid w:type="lines" w:linePitch="312" w:charSpace="0"/>
        </w:sectPr>
      </w:pPr>
      <w:r>
        <w:tab/>
      </w:r>
    </w:p>
    <w:tbl>
      <w:tblPr>
        <w:tblStyle w:val="10"/>
        <w:tblW w:w="9456" w:type="dxa"/>
        <w:tblInd w:w="-59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744"/>
        <w:gridCol w:w="1096"/>
        <w:gridCol w:w="1278"/>
        <w:gridCol w:w="576"/>
        <w:gridCol w:w="1011"/>
        <w:gridCol w:w="47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456" w:hRule="exact"/>
        </w:trPr>
        <w:tc>
          <w:tcPr>
            <w:tcW w:w="744" w:type="dxa"/>
            <w:tcBorders>
              <w:top w:val="single" w:color="auto" w:sz="12" w:space="0"/>
            </w:tcBorders>
            <w:vAlign w:val="center"/>
          </w:tcPr>
          <w:p>
            <w:pPr>
              <w:spacing w:line="320" w:lineRule="exact"/>
              <w:jc w:val="center"/>
              <w:rPr>
                <w:sz w:val="24"/>
              </w:rPr>
            </w:pPr>
            <w:r>
              <w:rPr>
                <w:rFonts w:hint="eastAsia"/>
                <w:sz w:val="24"/>
              </w:rPr>
              <w:t>奖</w:t>
            </w:r>
          </w:p>
          <w:p>
            <w:pPr>
              <w:spacing w:line="320" w:lineRule="exact"/>
              <w:jc w:val="center"/>
              <w:rPr>
                <w:sz w:val="24"/>
              </w:rPr>
            </w:pPr>
            <w:r>
              <w:rPr>
                <w:rFonts w:hint="eastAsia"/>
                <w:sz w:val="24"/>
              </w:rPr>
              <w:t>惩</w:t>
            </w:r>
          </w:p>
          <w:p>
            <w:pPr>
              <w:spacing w:line="320" w:lineRule="exact"/>
              <w:jc w:val="center"/>
              <w:rPr>
                <w:sz w:val="24"/>
              </w:rPr>
            </w:pPr>
            <w:r>
              <w:rPr>
                <w:rFonts w:hint="eastAsia"/>
                <w:sz w:val="24"/>
              </w:rPr>
              <w:t>情</w:t>
            </w:r>
          </w:p>
          <w:p>
            <w:pPr>
              <w:spacing w:line="320" w:lineRule="exact"/>
              <w:jc w:val="center"/>
              <w:rPr>
                <w:sz w:val="24"/>
              </w:rPr>
            </w:pPr>
            <w:r>
              <w:rPr>
                <w:rFonts w:hint="eastAsia"/>
                <w:sz w:val="24"/>
              </w:rPr>
              <w:t>况</w:t>
            </w:r>
          </w:p>
        </w:tc>
        <w:tc>
          <w:tcPr>
            <w:tcW w:w="8712" w:type="dxa"/>
            <w:gridSpan w:val="5"/>
            <w:tcBorders>
              <w:top w:val="single" w:color="auto" w:sz="12" w:space="0"/>
            </w:tcBorders>
            <w:tcMar>
              <w:left w:w="0" w:type="dxa"/>
              <w:right w:w="0" w:type="dxa"/>
            </w:tcMar>
            <w:vAlign w:val="center"/>
          </w:tcPr>
          <w:p>
            <w:pPr>
              <w:spacing w:line="320" w:lineRule="exact"/>
              <w:rPr>
                <w:sz w:val="24"/>
              </w:rPr>
            </w:pPr>
            <w:bookmarkStart w:id="12" w:name="A1401_21"/>
            <w:bookmarkEnd w:id="1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35" w:hRule="atLeast"/>
        </w:trPr>
        <w:tc>
          <w:tcPr>
            <w:tcW w:w="744" w:type="dxa"/>
            <w:vMerge w:val="restart"/>
            <w:vAlign w:val="center"/>
          </w:tcPr>
          <w:p>
            <w:pPr>
              <w:spacing w:line="360" w:lineRule="exact"/>
              <w:jc w:val="center"/>
              <w:rPr>
                <w:sz w:val="24"/>
              </w:rPr>
            </w:pPr>
            <w:r>
              <w:rPr>
                <w:rFonts w:hint="eastAsia"/>
                <w:sz w:val="24"/>
              </w:rPr>
              <w:t xml:space="preserve">家 </w:t>
            </w:r>
          </w:p>
          <w:p>
            <w:pPr>
              <w:spacing w:line="360" w:lineRule="exact"/>
              <w:jc w:val="center"/>
              <w:rPr>
                <w:sz w:val="24"/>
              </w:rPr>
            </w:pPr>
            <w:r>
              <w:rPr>
                <w:rFonts w:hint="eastAsia"/>
                <w:sz w:val="24"/>
              </w:rPr>
              <w:t xml:space="preserve">庭 </w:t>
            </w:r>
          </w:p>
          <w:p>
            <w:pPr>
              <w:spacing w:line="360" w:lineRule="exact"/>
              <w:jc w:val="center"/>
              <w:rPr>
                <w:sz w:val="24"/>
              </w:rPr>
            </w:pPr>
            <w:r>
              <w:rPr>
                <w:rFonts w:hint="eastAsia"/>
                <w:sz w:val="24"/>
              </w:rPr>
              <w:t xml:space="preserve">主 </w:t>
            </w:r>
          </w:p>
          <w:p>
            <w:pPr>
              <w:spacing w:line="360" w:lineRule="exact"/>
              <w:jc w:val="center"/>
              <w:rPr>
                <w:sz w:val="24"/>
              </w:rPr>
            </w:pPr>
            <w:r>
              <w:rPr>
                <w:rFonts w:hint="eastAsia"/>
                <w:sz w:val="24"/>
              </w:rPr>
              <w:t xml:space="preserve">要 </w:t>
            </w:r>
          </w:p>
          <w:p>
            <w:pPr>
              <w:spacing w:line="360" w:lineRule="exact"/>
              <w:jc w:val="center"/>
              <w:rPr>
                <w:sz w:val="24"/>
              </w:rPr>
            </w:pPr>
            <w:r>
              <w:rPr>
                <w:rFonts w:hint="eastAsia"/>
                <w:sz w:val="24"/>
              </w:rPr>
              <w:t xml:space="preserve">成 </w:t>
            </w:r>
          </w:p>
          <w:p>
            <w:pPr>
              <w:spacing w:line="360" w:lineRule="exact"/>
              <w:jc w:val="center"/>
              <w:rPr>
                <w:sz w:val="24"/>
              </w:rPr>
            </w:pPr>
            <w:r>
              <w:rPr>
                <w:rFonts w:hint="eastAsia"/>
                <w:sz w:val="24"/>
              </w:rPr>
              <w:t xml:space="preserve">员 </w:t>
            </w:r>
          </w:p>
          <w:p>
            <w:pPr>
              <w:spacing w:line="360" w:lineRule="exact"/>
              <w:jc w:val="center"/>
              <w:rPr>
                <w:sz w:val="24"/>
              </w:rPr>
            </w:pPr>
            <w:r>
              <w:rPr>
                <w:rFonts w:hint="eastAsia"/>
                <w:sz w:val="24"/>
              </w:rPr>
              <w:t xml:space="preserve">及 </w:t>
            </w:r>
          </w:p>
          <w:p>
            <w:pPr>
              <w:spacing w:line="360" w:lineRule="exact"/>
              <w:jc w:val="center"/>
              <w:rPr>
                <w:sz w:val="24"/>
              </w:rPr>
            </w:pPr>
            <w:r>
              <w:rPr>
                <w:rFonts w:hint="eastAsia"/>
                <w:sz w:val="24"/>
              </w:rPr>
              <w:t xml:space="preserve">重 </w:t>
            </w:r>
          </w:p>
          <w:p>
            <w:pPr>
              <w:spacing w:line="360" w:lineRule="exact"/>
              <w:jc w:val="center"/>
              <w:rPr>
                <w:sz w:val="24"/>
              </w:rPr>
            </w:pPr>
            <w:r>
              <w:rPr>
                <w:rFonts w:hint="eastAsia"/>
                <w:sz w:val="24"/>
              </w:rPr>
              <w:t xml:space="preserve">要 </w:t>
            </w:r>
          </w:p>
          <w:p>
            <w:pPr>
              <w:spacing w:line="360" w:lineRule="exact"/>
              <w:jc w:val="center"/>
              <w:rPr>
                <w:sz w:val="24"/>
              </w:rPr>
            </w:pPr>
            <w:r>
              <w:rPr>
                <w:rFonts w:hint="eastAsia"/>
                <w:sz w:val="24"/>
              </w:rPr>
              <w:t xml:space="preserve">社 </w:t>
            </w:r>
          </w:p>
          <w:p>
            <w:pPr>
              <w:spacing w:line="360" w:lineRule="exact"/>
              <w:jc w:val="center"/>
              <w:rPr>
                <w:sz w:val="24"/>
              </w:rPr>
            </w:pPr>
            <w:r>
              <w:rPr>
                <w:rFonts w:hint="eastAsia"/>
                <w:sz w:val="24"/>
              </w:rPr>
              <w:t xml:space="preserve">会 </w:t>
            </w:r>
          </w:p>
          <w:p>
            <w:pPr>
              <w:spacing w:line="360" w:lineRule="exact"/>
              <w:jc w:val="center"/>
              <w:rPr>
                <w:sz w:val="24"/>
              </w:rPr>
            </w:pPr>
            <w:r>
              <w:rPr>
                <w:rFonts w:hint="eastAsia"/>
                <w:sz w:val="24"/>
              </w:rPr>
              <w:t xml:space="preserve">关 </w:t>
            </w:r>
          </w:p>
          <w:p>
            <w:pPr>
              <w:spacing w:line="360" w:lineRule="exact"/>
              <w:jc w:val="center"/>
              <w:rPr>
                <w:sz w:val="24"/>
              </w:rPr>
            </w:pPr>
            <w:r>
              <w:rPr>
                <w:rFonts w:hint="eastAsia"/>
                <w:sz w:val="24"/>
              </w:rPr>
              <w:t>系</w:t>
            </w:r>
          </w:p>
        </w:tc>
        <w:tc>
          <w:tcPr>
            <w:tcW w:w="1096" w:type="dxa"/>
            <w:vAlign w:val="center"/>
          </w:tcPr>
          <w:p>
            <w:pPr>
              <w:jc w:val="center"/>
              <w:rPr>
                <w:spacing w:val="-20"/>
                <w:sz w:val="24"/>
              </w:rPr>
            </w:pPr>
            <w:r>
              <w:rPr>
                <w:rFonts w:hint="eastAsia"/>
                <w:spacing w:val="-20"/>
                <w:sz w:val="24"/>
              </w:rPr>
              <w:t>称  谓</w:t>
            </w:r>
          </w:p>
        </w:tc>
        <w:tc>
          <w:tcPr>
            <w:tcW w:w="1278" w:type="dxa"/>
            <w:vAlign w:val="center"/>
          </w:tcPr>
          <w:p>
            <w:pPr>
              <w:jc w:val="center"/>
              <w:rPr>
                <w:sz w:val="24"/>
              </w:rPr>
            </w:pPr>
            <w:r>
              <w:rPr>
                <w:rFonts w:hint="eastAsia"/>
                <w:sz w:val="24"/>
              </w:rPr>
              <w:t>姓  名</w:t>
            </w:r>
          </w:p>
        </w:tc>
        <w:tc>
          <w:tcPr>
            <w:tcW w:w="576" w:type="dxa"/>
            <w:vAlign w:val="center"/>
          </w:tcPr>
          <w:p>
            <w:pPr>
              <w:spacing w:line="320" w:lineRule="exact"/>
              <w:jc w:val="center"/>
              <w:rPr>
                <w:sz w:val="24"/>
              </w:rPr>
            </w:pPr>
            <w:r>
              <w:rPr>
                <w:rFonts w:hint="eastAsia"/>
                <w:sz w:val="24"/>
              </w:rPr>
              <w:t>年 龄</w:t>
            </w:r>
          </w:p>
        </w:tc>
        <w:tc>
          <w:tcPr>
            <w:tcW w:w="1011" w:type="dxa"/>
            <w:vAlign w:val="center"/>
          </w:tcPr>
          <w:p>
            <w:pPr>
              <w:spacing w:line="320" w:lineRule="exact"/>
              <w:jc w:val="center"/>
              <w:rPr>
                <w:sz w:val="24"/>
              </w:rPr>
            </w:pPr>
            <w:r>
              <w:rPr>
                <w:rFonts w:hint="eastAsia"/>
                <w:sz w:val="24"/>
              </w:rPr>
              <w:t>政 治</w:t>
            </w:r>
          </w:p>
          <w:p>
            <w:pPr>
              <w:spacing w:line="320" w:lineRule="exact"/>
              <w:jc w:val="center"/>
              <w:rPr>
                <w:sz w:val="24"/>
              </w:rPr>
            </w:pPr>
            <w:r>
              <w:rPr>
                <w:rFonts w:hint="eastAsia"/>
                <w:sz w:val="24"/>
              </w:rPr>
              <w:t>面 貌</w:t>
            </w:r>
          </w:p>
        </w:tc>
        <w:tc>
          <w:tcPr>
            <w:tcW w:w="4751" w:type="dxa"/>
            <w:vAlign w:val="center"/>
          </w:tcPr>
          <w:p>
            <w:pPr>
              <w:jc w:val="center"/>
              <w:rPr>
                <w:sz w:val="24"/>
              </w:rPr>
            </w:pPr>
            <w:r>
              <w:rPr>
                <w:rFonts w:hint="eastAsia"/>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93" w:hRule="exact"/>
        </w:trPr>
        <w:tc>
          <w:tcPr>
            <w:tcW w:w="744" w:type="dxa"/>
            <w:vMerge w:val="continue"/>
            <w:textDirection w:val="tbRlV"/>
            <w:vAlign w:val="center"/>
          </w:tcPr>
          <w:p>
            <w:pPr>
              <w:spacing w:line="0" w:lineRule="atLeast"/>
              <w:ind w:left="113" w:right="113"/>
              <w:jc w:val="center"/>
              <w:rPr>
                <w:sz w:val="24"/>
              </w:rPr>
            </w:pPr>
          </w:p>
        </w:tc>
        <w:tc>
          <w:tcPr>
            <w:tcW w:w="1096" w:type="dxa"/>
            <w:tcMar>
              <w:top w:w="0" w:type="dxa"/>
              <w:left w:w="60" w:type="dxa"/>
              <w:bottom w:w="0" w:type="dxa"/>
              <w:right w:w="40" w:type="dxa"/>
            </w:tcMar>
            <w:vAlign w:val="center"/>
          </w:tcPr>
          <w:p>
            <w:pPr>
              <w:spacing w:line="320" w:lineRule="exact"/>
              <w:jc w:val="center"/>
              <w:rPr>
                <w:sz w:val="24"/>
              </w:rPr>
            </w:pPr>
          </w:p>
        </w:tc>
        <w:tc>
          <w:tcPr>
            <w:tcW w:w="1278" w:type="dxa"/>
            <w:tcMar>
              <w:top w:w="0" w:type="dxa"/>
              <w:left w:w="60" w:type="dxa"/>
              <w:bottom w:w="0" w:type="dxa"/>
              <w:right w:w="40" w:type="dxa"/>
            </w:tcMar>
            <w:vAlign w:val="center"/>
          </w:tcPr>
          <w:p>
            <w:pPr>
              <w:kinsoku w:val="0"/>
              <w:spacing w:line="320" w:lineRule="exact"/>
              <w:jc w:val="center"/>
              <w:rPr>
                <w:sz w:val="24"/>
              </w:rPr>
            </w:pPr>
          </w:p>
        </w:tc>
        <w:tc>
          <w:tcPr>
            <w:tcW w:w="576" w:type="dxa"/>
            <w:tcMar>
              <w:top w:w="0" w:type="dxa"/>
              <w:left w:w="0" w:type="dxa"/>
              <w:bottom w:w="0" w:type="dxa"/>
              <w:right w:w="0" w:type="dxa"/>
            </w:tcMar>
            <w:vAlign w:val="center"/>
          </w:tcPr>
          <w:p>
            <w:pPr>
              <w:spacing w:line="320" w:lineRule="exact"/>
              <w:jc w:val="center"/>
              <w:rPr>
                <w:sz w:val="24"/>
              </w:rPr>
            </w:pPr>
          </w:p>
        </w:tc>
        <w:tc>
          <w:tcPr>
            <w:tcW w:w="1011" w:type="dxa"/>
            <w:tcMar>
              <w:top w:w="0" w:type="dxa"/>
              <w:left w:w="60" w:type="dxa"/>
              <w:bottom w:w="0" w:type="dxa"/>
              <w:right w:w="40" w:type="dxa"/>
            </w:tcMar>
            <w:vAlign w:val="center"/>
          </w:tcPr>
          <w:p>
            <w:pPr>
              <w:spacing w:line="320" w:lineRule="exact"/>
              <w:jc w:val="center"/>
              <w:rPr>
                <w:sz w:val="24"/>
              </w:rPr>
            </w:pPr>
          </w:p>
        </w:tc>
        <w:tc>
          <w:tcPr>
            <w:tcW w:w="4751" w:type="dxa"/>
            <w:tcMar>
              <w:top w:w="0" w:type="dxa"/>
              <w:left w:w="60" w:type="dxa"/>
              <w:bottom w:w="0" w:type="dxa"/>
              <w:right w:w="40" w:type="dxa"/>
            </w:tcMar>
            <w:vAlign w:val="center"/>
          </w:tcPr>
          <w:p>
            <w:pPr>
              <w:spacing w:line="32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93" w:hRule="exact"/>
        </w:trPr>
        <w:tc>
          <w:tcPr>
            <w:tcW w:w="744" w:type="dxa"/>
            <w:vMerge w:val="continue"/>
            <w:textDirection w:val="tbRlV"/>
            <w:vAlign w:val="center"/>
          </w:tcPr>
          <w:p>
            <w:pPr>
              <w:spacing w:line="0" w:lineRule="atLeast"/>
              <w:ind w:left="113" w:right="113"/>
              <w:jc w:val="center"/>
              <w:rPr>
                <w:sz w:val="24"/>
              </w:rPr>
            </w:pPr>
          </w:p>
        </w:tc>
        <w:tc>
          <w:tcPr>
            <w:tcW w:w="1096" w:type="dxa"/>
            <w:tcMar>
              <w:top w:w="0" w:type="dxa"/>
              <w:left w:w="60" w:type="dxa"/>
              <w:bottom w:w="0" w:type="dxa"/>
              <w:right w:w="40" w:type="dxa"/>
            </w:tcMar>
            <w:vAlign w:val="center"/>
          </w:tcPr>
          <w:p>
            <w:pPr>
              <w:spacing w:line="320" w:lineRule="exact"/>
              <w:jc w:val="center"/>
              <w:rPr>
                <w:sz w:val="24"/>
              </w:rPr>
            </w:pPr>
          </w:p>
        </w:tc>
        <w:tc>
          <w:tcPr>
            <w:tcW w:w="1278" w:type="dxa"/>
            <w:tcMar>
              <w:top w:w="0" w:type="dxa"/>
              <w:left w:w="60" w:type="dxa"/>
              <w:bottom w:w="0" w:type="dxa"/>
              <w:right w:w="40" w:type="dxa"/>
            </w:tcMar>
            <w:vAlign w:val="center"/>
          </w:tcPr>
          <w:p>
            <w:pPr>
              <w:kinsoku w:val="0"/>
              <w:spacing w:line="320" w:lineRule="exact"/>
              <w:jc w:val="center"/>
              <w:rPr>
                <w:sz w:val="24"/>
              </w:rPr>
            </w:pPr>
          </w:p>
        </w:tc>
        <w:tc>
          <w:tcPr>
            <w:tcW w:w="576" w:type="dxa"/>
            <w:tcMar>
              <w:top w:w="0" w:type="dxa"/>
              <w:left w:w="0" w:type="dxa"/>
              <w:bottom w:w="0" w:type="dxa"/>
              <w:right w:w="0" w:type="dxa"/>
            </w:tcMar>
            <w:vAlign w:val="center"/>
          </w:tcPr>
          <w:p>
            <w:pPr>
              <w:spacing w:line="320" w:lineRule="exact"/>
              <w:jc w:val="center"/>
              <w:rPr>
                <w:sz w:val="24"/>
              </w:rPr>
            </w:pPr>
          </w:p>
        </w:tc>
        <w:tc>
          <w:tcPr>
            <w:tcW w:w="1011" w:type="dxa"/>
            <w:tcMar>
              <w:top w:w="0" w:type="dxa"/>
              <w:left w:w="60" w:type="dxa"/>
              <w:bottom w:w="0" w:type="dxa"/>
              <w:right w:w="40" w:type="dxa"/>
            </w:tcMar>
            <w:vAlign w:val="center"/>
          </w:tcPr>
          <w:p>
            <w:pPr>
              <w:spacing w:line="320" w:lineRule="exact"/>
              <w:jc w:val="center"/>
              <w:rPr>
                <w:sz w:val="24"/>
              </w:rPr>
            </w:pPr>
          </w:p>
        </w:tc>
        <w:tc>
          <w:tcPr>
            <w:tcW w:w="4751" w:type="dxa"/>
            <w:tcMar>
              <w:top w:w="0" w:type="dxa"/>
              <w:left w:w="60" w:type="dxa"/>
              <w:bottom w:w="0" w:type="dxa"/>
              <w:right w:w="40" w:type="dxa"/>
            </w:tcMar>
            <w:vAlign w:val="center"/>
          </w:tcPr>
          <w:p>
            <w:pPr>
              <w:spacing w:line="32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93" w:hRule="exact"/>
        </w:trPr>
        <w:tc>
          <w:tcPr>
            <w:tcW w:w="744" w:type="dxa"/>
            <w:vMerge w:val="continue"/>
            <w:textDirection w:val="tbRlV"/>
            <w:vAlign w:val="center"/>
          </w:tcPr>
          <w:p>
            <w:pPr>
              <w:spacing w:line="0" w:lineRule="atLeast"/>
              <w:ind w:left="113" w:right="113"/>
              <w:jc w:val="center"/>
              <w:rPr>
                <w:sz w:val="24"/>
              </w:rPr>
            </w:pPr>
          </w:p>
        </w:tc>
        <w:tc>
          <w:tcPr>
            <w:tcW w:w="1096" w:type="dxa"/>
            <w:tcMar>
              <w:top w:w="0" w:type="dxa"/>
              <w:left w:w="60" w:type="dxa"/>
              <w:bottom w:w="0" w:type="dxa"/>
              <w:right w:w="40" w:type="dxa"/>
            </w:tcMar>
            <w:vAlign w:val="center"/>
          </w:tcPr>
          <w:p>
            <w:pPr>
              <w:spacing w:line="320" w:lineRule="exact"/>
              <w:jc w:val="center"/>
              <w:rPr>
                <w:sz w:val="24"/>
              </w:rPr>
            </w:pPr>
          </w:p>
        </w:tc>
        <w:tc>
          <w:tcPr>
            <w:tcW w:w="1278" w:type="dxa"/>
            <w:tcMar>
              <w:top w:w="0" w:type="dxa"/>
              <w:left w:w="60" w:type="dxa"/>
              <w:bottom w:w="0" w:type="dxa"/>
              <w:right w:w="40" w:type="dxa"/>
            </w:tcMar>
            <w:vAlign w:val="center"/>
          </w:tcPr>
          <w:p>
            <w:pPr>
              <w:kinsoku w:val="0"/>
              <w:spacing w:line="320" w:lineRule="exact"/>
              <w:jc w:val="center"/>
              <w:rPr>
                <w:sz w:val="24"/>
              </w:rPr>
            </w:pPr>
          </w:p>
        </w:tc>
        <w:tc>
          <w:tcPr>
            <w:tcW w:w="576" w:type="dxa"/>
            <w:tcMar>
              <w:left w:w="0" w:type="dxa"/>
              <w:right w:w="0" w:type="dxa"/>
            </w:tcMar>
            <w:vAlign w:val="center"/>
          </w:tcPr>
          <w:p>
            <w:pPr>
              <w:spacing w:line="320" w:lineRule="exact"/>
              <w:jc w:val="center"/>
              <w:rPr>
                <w:sz w:val="24"/>
              </w:rPr>
            </w:pPr>
          </w:p>
        </w:tc>
        <w:tc>
          <w:tcPr>
            <w:tcW w:w="1011" w:type="dxa"/>
            <w:tcMar>
              <w:top w:w="0" w:type="dxa"/>
              <w:left w:w="60" w:type="dxa"/>
              <w:bottom w:w="0" w:type="dxa"/>
              <w:right w:w="40" w:type="dxa"/>
            </w:tcMar>
            <w:vAlign w:val="center"/>
          </w:tcPr>
          <w:p>
            <w:pPr>
              <w:spacing w:line="320" w:lineRule="exact"/>
              <w:jc w:val="center"/>
              <w:rPr>
                <w:sz w:val="24"/>
              </w:rPr>
            </w:pPr>
          </w:p>
        </w:tc>
        <w:tc>
          <w:tcPr>
            <w:tcW w:w="4751" w:type="dxa"/>
            <w:tcMar>
              <w:top w:w="0" w:type="dxa"/>
              <w:left w:w="60" w:type="dxa"/>
              <w:bottom w:w="0" w:type="dxa"/>
              <w:right w:w="40" w:type="dxa"/>
            </w:tcMar>
            <w:vAlign w:val="center"/>
          </w:tcPr>
          <w:p>
            <w:pPr>
              <w:spacing w:line="32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93" w:hRule="exact"/>
        </w:trPr>
        <w:tc>
          <w:tcPr>
            <w:tcW w:w="744" w:type="dxa"/>
            <w:vMerge w:val="continue"/>
            <w:textDirection w:val="tbRlV"/>
            <w:vAlign w:val="center"/>
          </w:tcPr>
          <w:p>
            <w:pPr>
              <w:spacing w:line="0" w:lineRule="atLeast"/>
              <w:ind w:left="113" w:right="113"/>
              <w:jc w:val="center"/>
              <w:rPr>
                <w:sz w:val="24"/>
              </w:rPr>
            </w:pPr>
          </w:p>
        </w:tc>
        <w:tc>
          <w:tcPr>
            <w:tcW w:w="1096" w:type="dxa"/>
            <w:tcMar>
              <w:top w:w="0" w:type="dxa"/>
              <w:left w:w="60" w:type="dxa"/>
              <w:bottom w:w="0" w:type="dxa"/>
              <w:right w:w="40" w:type="dxa"/>
            </w:tcMar>
            <w:vAlign w:val="center"/>
          </w:tcPr>
          <w:p>
            <w:pPr>
              <w:spacing w:line="320" w:lineRule="exact"/>
              <w:jc w:val="center"/>
              <w:rPr>
                <w:sz w:val="24"/>
              </w:rPr>
            </w:pPr>
          </w:p>
        </w:tc>
        <w:tc>
          <w:tcPr>
            <w:tcW w:w="1278" w:type="dxa"/>
            <w:tcMar>
              <w:top w:w="0" w:type="dxa"/>
              <w:left w:w="60" w:type="dxa"/>
              <w:bottom w:w="0" w:type="dxa"/>
              <w:right w:w="40" w:type="dxa"/>
            </w:tcMar>
            <w:vAlign w:val="center"/>
          </w:tcPr>
          <w:p>
            <w:pPr>
              <w:kinsoku w:val="0"/>
              <w:spacing w:line="320" w:lineRule="exact"/>
              <w:jc w:val="center"/>
              <w:rPr>
                <w:sz w:val="24"/>
              </w:rPr>
            </w:pPr>
          </w:p>
        </w:tc>
        <w:tc>
          <w:tcPr>
            <w:tcW w:w="576" w:type="dxa"/>
            <w:tcMar>
              <w:top w:w="0" w:type="dxa"/>
              <w:left w:w="0" w:type="dxa"/>
              <w:bottom w:w="0" w:type="dxa"/>
              <w:right w:w="0" w:type="dxa"/>
            </w:tcMar>
            <w:vAlign w:val="center"/>
          </w:tcPr>
          <w:p>
            <w:pPr>
              <w:spacing w:line="320" w:lineRule="exact"/>
              <w:jc w:val="center"/>
              <w:rPr>
                <w:sz w:val="24"/>
              </w:rPr>
            </w:pPr>
          </w:p>
        </w:tc>
        <w:tc>
          <w:tcPr>
            <w:tcW w:w="1011" w:type="dxa"/>
            <w:tcMar>
              <w:top w:w="0" w:type="dxa"/>
              <w:left w:w="60" w:type="dxa"/>
              <w:bottom w:w="0" w:type="dxa"/>
              <w:right w:w="40" w:type="dxa"/>
            </w:tcMar>
            <w:vAlign w:val="center"/>
          </w:tcPr>
          <w:p>
            <w:pPr>
              <w:spacing w:line="320" w:lineRule="exact"/>
              <w:jc w:val="center"/>
              <w:rPr>
                <w:sz w:val="24"/>
              </w:rPr>
            </w:pPr>
          </w:p>
        </w:tc>
        <w:tc>
          <w:tcPr>
            <w:tcW w:w="4751" w:type="dxa"/>
            <w:tcMar>
              <w:top w:w="0" w:type="dxa"/>
              <w:left w:w="60" w:type="dxa"/>
              <w:bottom w:w="0" w:type="dxa"/>
              <w:right w:w="40" w:type="dxa"/>
            </w:tcMar>
            <w:vAlign w:val="center"/>
          </w:tcPr>
          <w:p>
            <w:pPr>
              <w:spacing w:line="32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93" w:hRule="exact"/>
        </w:trPr>
        <w:tc>
          <w:tcPr>
            <w:tcW w:w="744" w:type="dxa"/>
            <w:vMerge w:val="continue"/>
            <w:textDirection w:val="tbRlV"/>
            <w:vAlign w:val="center"/>
          </w:tcPr>
          <w:p>
            <w:pPr>
              <w:spacing w:line="0" w:lineRule="atLeast"/>
              <w:ind w:left="113" w:right="113"/>
              <w:jc w:val="center"/>
              <w:rPr>
                <w:sz w:val="24"/>
              </w:rPr>
            </w:pPr>
          </w:p>
        </w:tc>
        <w:tc>
          <w:tcPr>
            <w:tcW w:w="1096" w:type="dxa"/>
            <w:tcMar>
              <w:left w:w="0" w:type="dxa"/>
              <w:right w:w="0" w:type="dxa"/>
            </w:tcMar>
            <w:vAlign w:val="center"/>
          </w:tcPr>
          <w:p>
            <w:pPr>
              <w:spacing w:line="320" w:lineRule="exact"/>
              <w:jc w:val="center"/>
              <w:rPr>
                <w:sz w:val="24"/>
              </w:rPr>
            </w:pPr>
          </w:p>
        </w:tc>
        <w:tc>
          <w:tcPr>
            <w:tcW w:w="1278" w:type="dxa"/>
            <w:tcMar>
              <w:left w:w="0" w:type="dxa"/>
              <w:right w:w="0" w:type="dxa"/>
            </w:tcMar>
            <w:vAlign w:val="center"/>
          </w:tcPr>
          <w:p>
            <w:pPr>
              <w:kinsoku w:val="0"/>
              <w:spacing w:line="320" w:lineRule="exact"/>
              <w:jc w:val="center"/>
              <w:rPr>
                <w:sz w:val="24"/>
              </w:rPr>
            </w:pPr>
          </w:p>
        </w:tc>
        <w:tc>
          <w:tcPr>
            <w:tcW w:w="576" w:type="dxa"/>
            <w:tcMar>
              <w:left w:w="0" w:type="dxa"/>
              <w:right w:w="0" w:type="dxa"/>
            </w:tcMar>
            <w:vAlign w:val="center"/>
          </w:tcPr>
          <w:p>
            <w:pPr>
              <w:spacing w:line="320" w:lineRule="exact"/>
              <w:jc w:val="center"/>
              <w:rPr>
                <w:sz w:val="24"/>
              </w:rPr>
            </w:pPr>
          </w:p>
        </w:tc>
        <w:tc>
          <w:tcPr>
            <w:tcW w:w="1011" w:type="dxa"/>
            <w:tcMar>
              <w:left w:w="0" w:type="dxa"/>
              <w:right w:w="0" w:type="dxa"/>
            </w:tcMar>
            <w:vAlign w:val="center"/>
          </w:tcPr>
          <w:p>
            <w:pPr>
              <w:spacing w:line="320" w:lineRule="exact"/>
              <w:jc w:val="center"/>
              <w:rPr>
                <w:sz w:val="24"/>
              </w:rPr>
            </w:pPr>
          </w:p>
        </w:tc>
        <w:tc>
          <w:tcPr>
            <w:tcW w:w="4751" w:type="dxa"/>
            <w:tcMar>
              <w:left w:w="0" w:type="dxa"/>
              <w:right w:w="0" w:type="dxa"/>
            </w:tcMar>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516" w:hRule="exact"/>
        </w:trPr>
        <w:tc>
          <w:tcPr>
            <w:tcW w:w="744" w:type="dxa"/>
            <w:vMerge w:val="restart"/>
            <w:tcBorders>
              <w:top w:val="single" w:color="auto" w:sz="8" w:space="0"/>
            </w:tcBorders>
            <w:vAlign w:val="center"/>
          </w:tcPr>
          <w:p>
            <w:pPr>
              <w:spacing w:line="360" w:lineRule="exact"/>
              <w:jc w:val="center"/>
              <w:rPr>
                <w:spacing w:val="20"/>
                <w:szCs w:val="28"/>
              </w:rPr>
            </w:pPr>
            <w:r>
              <w:rPr>
                <w:rFonts w:hint="eastAsia"/>
                <w:sz w:val="24"/>
              </w:rPr>
              <w:t>信息</w:t>
            </w:r>
            <w:r>
              <w:rPr>
                <w:sz w:val="24"/>
              </w:rPr>
              <w:t>属实承诺</w:t>
            </w:r>
          </w:p>
        </w:tc>
        <w:tc>
          <w:tcPr>
            <w:tcW w:w="8712" w:type="dxa"/>
            <w:gridSpan w:val="5"/>
            <w:tcBorders>
              <w:top w:val="single" w:color="auto" w:sz="8" w:space="0"/>
              <w:bottom w:val="nil"/>
            </w:tcBorders>
            <w:tcMar>
              <w:left w:w="0" w:type="dxa"/>
              <w:right w:w="0" w:type="dxa"/>
            </w:tcMar>
            <w:vAlign w:val="bottom"/>
          </w:tcPr>
          <w:p>
            <w:pPr>
              <w:spacing w:line="360" w:lineRule="exact"/>
              <w:jc w:val="left"/>
              <w:rPr>
                <w:spacing w:val="20"/>
                <w:szCs w:val="28"/>
              </w:rPr>
            </w:pPr>
            <w:r>
              <w:rPr>
                <w:rFonts w:hint="eastAsia"/>
                <w:spacing w:val="20"/>
                <w:szCs w:val="28"/>
              </w:rPr>
              <w:t xml:space="preserve">   </w:t>
            </w:r>
            <w:r>
              <w:rPr>
                <w:rFonts w:hint="eastAsia"/>
                <w:sz w:val="24"/>
              </w:rPr>
              <w:t>本人</w:t>
            </w:r>
            <w:r>
              <w:rPr>
                <w:sz w:val="24"/>
              </w:rPr>
              <w:t>承诺，</w:t>
            </w:r>
            <w:r>
              <w:rPr>
                <w:rFonts w:hint="eastAsia"/>
                <w:sz w:val="24"/>
              </w:rPr>
              <w:t>本表</w:t>
            </w:r>
            <w:r>
              <w:rPr>
                <w:sz w:val="24"/>
              </w:rPr>
              <w:t>所填写信息均真实准确完整。对违反</w:t>
            </w:r>
            <w:r>
              <w:rPr>
                <w:rFonts w:hint="eastAsia"/>
                <w:sz w:val="24"/>
              </w:rPr>
              <w:t>承诺</w:t>
            </w:r>
            <w:r>
              <w:rPr>
                <w:sz w:val="24"/>
              </w:rPr>
              <w:t>所造成的后果，本人自愿承担相应责任。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8" w:hRule="exact"/>
        </w:trPr>
        <w:tc>
          <w:tcPr>
            <w:tcW w:w="744" w:type="dxa"/>
            <w:vMerge w:val="continue"/>
            <w:tcBorders>
              <w:bottom w:val="single" w:color="auto" w:sz="12" w:space="0"/>
            </w:tcBorders>
            <w:vAlign w:val="center"/>
          </w:tcPr>
          <w:p>
            <w:pPr>
              <w:spacing w:line="320" w:lineRule="exact"/>
              <w:jc w:val="center"/>
              <w:rPr>
                <w:spacing w:val="20"/>
                <w:szCs w:val="28"/>
              </w:rPr>
            </w:pPr>
          </w:p>
        </w:tc>
        <w:tc>
          <w:tcPr>
            <w:tcW w:w="8712" w:type="dxa"/>
            <w:gridSpan w:val="5"/>
            <w:tcBorders>
              <w:top w:val="nil"/>
              <w:bottom w:val="single" w:color="auto" w:sz="12" w:space="0"/>
            </w:tcBorders>
            <w:tcMar>
              <w:top w:w="0" w:type="dxa"/>
              <w:left w:w="0" w:type="dxa"/>
              <w:bottom w:w="0" w:type="dxa"/>
              <w:right w:w="0" w:type="dxa"/>
            </w:tcMar>
            <w:vAlign w:val="center"/>
          </w:tcPr>
          <w:p>
            <w:pPr>
              <w:spacing w:line="360" w:lineRule="exact"/>
              <w:ind w:right="480" w:firstLine="4080" w:firstLineChars="1700"/>
              <w:rPr>
                <w:spacing w:val="20"/>
                <w:szCs w:val="28"/>
              </w:rPr>
            </w:pPr>
            <w:r>
              <w:rPr>
                <w:rFonts w:hint="eastAsia"/>
                <w:sz w:val="24"/>
              </w:rPr>
              <w:t>签名</w:t>
            </w:r>
            <w:r>
              <w:rPr>
                <w:sz w:val="24"/>
              </w:rPr>
              <w:t>：</w:t>
            </w:r>
            <w:r>
              <w:rPr>
                <w:rFonts w:hint="eastAsia"/>
                <w:sz w:val="24"/>
              </w:rPr>
              <w:t xml:space="preserve">  </w:t>
            </w:r>
            <w:r>
              <w:rPr>
                <w:sz w:val="24"/>
              </w:rPr>
              <w:t xml:space="preserve">              年</w:t>
            </w:r>
            <w:r>
              <w:rPr>
                <w:rFonts w:hint="eastAsia"/>
                <w:sz w:val="24"/>
              </w:rPr>
              <w:t xml:space="preserve">  </w:t>
            </w:r>
            <w:r>
              <w:rPr>
                <w:sz w:val="24"/>
              </w:rPr>
              <w:t xml:space="preserve">月   </w:t>
            </w:r>
            <w:r>
              <w:rPr>
                <w:rFonts w:hint="eastAsia"/>
                <w:sz w:val="24"/>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2527" w:hRule="exact"/>
        </w:trPr>
        <w:tc>
          <w:tcPr>
            <w:tcW w:w="744" w:type="dxa"/>
            <w:tcBorders>
              <w:top w:val="single" w:color="auto" w:sz="12" w:space="0"/>
              <w:bottom w:val="single" w:color="auto" w:sz="12" w:space="0"/>
            </w:tcBorders>
            <w:vAlign w:val="center"/>
          </w:tcPr>
          <w:p>
            <w:pPr>
              <w:spacing w:line="360" w:lineRule="exact"/>
              <w:jc w:val="center"/>
              <w:rPr>
                <w:spacing w:val="-20"/>
                <w:szCs w:val="28"/>
              </w:rPr>
            </w:pPr>
            <w:r>
              <w:rPr>
                <w:rFonts w:hint="eastAsia"/>
                <w:sz w:val="24"/>
              </w:rPr>
              <w:t>资格</w:t>
            </w:r>
            <w:r>
              <w:rPr>
                <w:sz w:val="24"/>
              </w:rPr>
              <w:t>审查</w:t>
            </w:r>
            <w:r>
              <w:rPr>
                <w:rFonts w:hint="eastAsia"/>
                <w:sz w:val="24"/>
              </w:rPr>
              <w:t>意见</w:t>
            </w:r>
          </w:p>
        </w:tc>
        <w:tc>
          <w:tcPr>
            <w:tcW w:w="8712" w:type="dxa"/>
            <w:gridSpan w:val="5"/>
            <w:tcBorders>
              <w:top w:val="single" w:color="auto" w:sz="12" w:space="0"/>
              <w:bottom w:val="single" w:color="auto" w:sz="12" w:space="0"/>
            </w:tcBorders>
            <w:vAlign w:val="center"/>
          </w:tcPr>
          <w:p>
            <w:pPr>
              <w:spacing w:line="360" w:lineRule="exact"/>
              <w:ind w:right="480"/>
              <w:rPr>
                <w:sz w:val="24"/>
              </w:rPr>
            </w:pPr>
            <w:r>
              <w:rPr>
                <w:rFonts w:hint="eastAsia"/>
                <w:sz w:val="24"/>
              </w:rPr>
              <w:t xml:space="preserve">  </w:t>
            </w:r>
          </w:p>
          <w:p>
            <w:pPr>
              <w:spacing w:line="360" w:lineRule="exact"/>
              <w:ind w:right="480" w:firstLine="240" w:firstLineChars="100"/>
              <w:rPr>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55880</wp:posOffset>
                      </wp:positionV>
                      <wp:extent cx="114300" cy="107315"/>
                      <wp:effectExtent l="9525" t="8255" r="9525" b="825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4300" cy="10731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5pt;margin-top:4.4pt;height:8.45pt;width:9pt;z-index:251659264;mso-width-relative:page;mso-height-relative:page;" fillcolor="#FFFFFF" filled="t" stroked="t" coordsize="21600,21600" o:gfxdata="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UF43UAAAABgEAAA8AAAAAAAAA&#10;AQAgAAAAIgAAAGRycy9kb3ducmV2LnhtbFBLAQIUABQAAAAIAIdO4kA3U/90FQIAACAEAAAOAAAA&#10;AAAAAAEAIAAAACMBAABkcnMvZTJvRG9jLnhtbFBLBQYAAAAABgAGAFkBAACqBQAAAAA=&#10;">
                      <v:fill on="t" focussize="0,0"/>
                      <v:stroke color="#000000" miterlimit="8" joinstyle="miter"/>
                      <v:imagedata o:title=""/>
                      <o:lock v:ext="edit" aspectratio="f"/>
                    </v:rect>
                  </w:pict>
                </mc:Fallback>
              </mc:AlternateContent>
            </w:r>
            <w:r>
              <w:rPr>
                <w:sz w:val="24"/>
              </w:rPr>
              <w:t xml:space="preserve">   </w:t>
            </w:r>
            <w:r>
              <w:rPr>
                <w:rFonts w:hint="eastAsia"/>
                <w:sz w:val="24"/>
              </w:rPr>
              <w:t>学历学位</w:t>
            </w:r>
            <w:r>
              <w:rPr>
                <w:sz w:val="24"/>
              </w:rPr>
              <w:t>证明资料完整、可查。</w:t>
            </w:r>
          </w:p>
          <w:p>
            <w:pPr>
              <w:spacing w:line="360" w:lineRule="exact"/>
              <w:ind w:right="480"/>
              <w:rPr>
                <w:sz w:val="24"/>
              </w:rPr>
            </w:pPr>
            <w:r>
              <w:rPr>
                <w:rFonts w:hint="eastAsia"/>
                <w:sz w:val="24"/>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53975</wp:posOffset>
                      </wp:positionV>
                      <wp:extent cx="114300" cy="107315"/>
                      <wp:effectExtent l="12700" t="6350" r="6350" b="1016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14300" cy="10731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4.25pt;height:8.45pt;width:9pt;z-index:251660288;mso-width-relative:page;mso-height-relative:page;" fillcolor="#FFFFFF" filled="t" stroked="t" coordsize="21600,21600" o:gfxdata="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Kbl1QAAAAYBAAAPAAAAAAAA&#10;AAEAIAAAACIAAABkcnMvZG93bnJldi54bWxQSwECFAAUAAAACACHTuJAmUJIlhUCAAAgBAAADgAA&#10;AAAAAAABACAAAAAkAQAAZHJzL2Uyb0RvYy54bWxQSwUGAAAAAAYABgBZAQAAqwUAAAAA&#10;">
                      <v:fill on="t" focussize="0,0"/>
                      <v:stroke color="#000000" miterlimit="8" joinstyle="miter"/>
                      <v:imagedata o:title=""/>
                      <o:lock v:ext="edit" aspectratio="f"/>
                    </v:rect>
                  </w:pict>
                </mc:Fallback>
              </mc:AlternateContent>
            </w:r>
            <w:r>
              <w:rPr>
                <w:rFonts w:hint="eastAsia"/>
                <w:sz w:val="24"/>
              </w:rPr>
              <w:t xml:space="preserve">  </w:t>
            </w:r>
            <w:r>
              <w:rPr>
                <w:sz w:val="24"/>
              </w:rPr>
              <w:t xml:space="preserve">   </w:t>
            </w:r>
            <w:r>
              <w:rPr>
                <w:rFonts w:hint="eastAsia"/>
                <w:sz w:val="24"/>
              </w:rPr>
              <w:t>职（执）业</w:t>
            </w:r>
            <w:r>
              <w:rPr>
                <w:sz w:val="24"/>
              </w:rPr>
              <w:t>资格</w:t>
            </w:r>
            <w:r>
              <w:rPr>
                <w:rFonts w:hint="eastAsia"/>
                <w:sz w:val="24"/>
              </w:rPr>
              <w:t>证明</w:t>
            </w:r>
            <w:r>
              <w:rPr>
                <w:sz w:val="24"/>
              </w:rPr>
              <w:t>资料</w:t>
            </w:r>
            <w:r>
              <w:rPr>
                <w:rFonts w:hint="eastAsia"/>
                <w:sz w:val="24"/>
              </w:rPr>
              <w:t>完整</w:t>
            </w:r>
            <w:r>
              <w:rPr>
                <w:sz w:val="24"/>
              </w:rPr>
              <w:t>、可查。</w:t>
            </w:r>
          </w:p>
          <w:p>
            <w:pPr>
              <w:spacing w:line="360" w:lineRule="exact"/>
              <w:ind w:right="480"/>
              <w:rPr>
                <w:sz w:val="24"/>
              </w:rPr>
            </w:pPr>
            <w:r>
              <w:rPr>
                <w:rFonts w:hint="eastAsia"/>
                <w:sz w:val="24"/>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74930</wp:posOffset>
                      </wp:positionV>
                      <wp:extent cx="114300" cy="107315"/>
                      <wp:effectExtent l="9525" t="8255" r="9525" b="825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14300" cy="10731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5pt;margin-top:5.9pt;height:8.45pt;width:9pt;z-index:251661312;mso-width-relative:page;mso-height-relative:page;" fillcolor="#FFFFFF" filled="t" stroked="t" coordsize="21600,21600" o:gfxdata="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pOXndUAAAAHAQAADwAAAAAAAAAB&#10;ACAAAAAiAAAAZHJzL2Rvd25yZXYueG1sUEsBAhQAFAAAAAgAh07iQCp24GoTAgAAIAQAAA4AAAAA&#10;AAAAAQAgAAAAJAEAAGRycy9lMm9Eb2MueG1sUEsFBgAAAAAGAAYAWQEAAKkFAAAAAA==&#10;">
                      <v:fill on="t" focussize="0,0"/>
                      <v:stroke color="#000000" miterlimit="8" joinstyle="miter"/>
                      <v:imagedata o:title=""/>
                      <o:lock v:ext="edit" aspectratio="f"/>
                    </v:rect>
                  </w:pict>
                </mc:Fallback>
              </mc:AlternateContent>
            </w:r>
            <w:r>
              <w:rPr>
                <w:sz w:val="24"/>
              </w:rPr>
              <w:t xml:space="preserve">     </w:t>
            </w:r>
            <w:r>
              <w:rPr>
                <w:rFonts w:hint="eastAsia"/>
                <w:sz w:val="24"/>
              </w:rPr>
              <w:t>其他</w:t>
            </w:r>
            <w:r>
              <w:rPr>
                <w:sz w:val="24"/>
              </w:rPr>
              <w:t>需说明</w:t>
            </w:r>
            <w:r>
              <w:rPr>
                <w:rFonts w:hint="eastAsia"/>
                <w:sz w:val="24"/>
              </w:rPr>
              <w:t>的</w:t>
            </w:r>
            <w:r>
              <w:rPr>
                <w:sz w:val="24"/>
              </w:rPr>
              <w:t>情况：</w:t>
            </w:r>
            <w:r>
              <w:rPr>
                <w:rFonts w:hint="eastAsia"/>
                <w:sz w:val="24"/>
              </w:rPr>
              <w:t>_________________________________________</w:t>
            </w:r>
          </w:p>
          <w:p>
            <w:pPr>
              <w:spacing w:line="360" w:lineRule="exact"/>
              <w:ind w:right="480" w:firstLine="4080" w:firstLineChars="1700"/>
              <w:rPr>
                <w:sz w:val="24"/>
              </w:rPr>
            </w:pPr>
          </w:p>
          <w:p>
            <w:pPr>
              <w:spacing w:line="360" w:lineRule="exact"/>
              <w:ind w:right="480" w:firstLine="4080" w:firstLineChars="1700"/>
              <w:rPr>
                <w:spacing w:val="20"/>
                <w:szCs w:val="28"/>
              </w:rPr>
            </w:pPr>
            <w:r>
              <w:rPr>
                <w:rFonts w:hint="eastAsia"/>
                <w:sz w:val="24"/>
              </w:rPr>
              <w:t>审查人</w:t>
            </w:r>
            <w:r>
              <w:rPr>
                <w:sz w:val="24"/>
              </w:rPr>
              <w:t>：</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年  月  </w:t>
            </w:r>
            <w:r>
              <w:rPr>
                <w:sz w:val="24"/>
              </w:rPr>
              <w:t>日</w:t>
            </w:r>
          </w:p>
        </w:tc>
      </w:tr>
    </w:tbl>
    <w:p>
      <w:pPr>
        <w:spacing w:before="156" w:beforeLines="50" w:line="320" w:lineRule="exact"/>
        <w:ind w:firstLine="325" w:firstLineChars="155"/>
        <w:rPr>
          <w:szCs w:val="28"/>
        </w:rPr>
      </w:pPr>
    </w:p>
    <w:sectPr>
      <w:footerReference r:id="rId4" w:type="default"/>
      <w:pgSz w:w="11906" w:h="16838"/>
      <w:pgMar w:top="1440" w:right="1800" w:bottom="1440" w:left="1800"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375126"/>
      <w:docPartObj>
        <w:docPartGallery w:val="AutoText"/>
      </w:docPartObj>
    </w:sdtPr>
    <w:sdtContent>
      <w:p>
        <w:pPr>
          <w:pStyle w:val="5"/>
          <w:tabs>
            <w:tab w:val="left" w:pos="3960"/>
            <w:tab w:val="center" w:pos="4763"/>
          </w:tabs>
        </w:pPr>
        <w:r>
          <w:tab/>
        </w:r>
        <w:r>
          <w:tab/>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50034"/>
      <w:docPartObj>
        <w:docPartGallery w:val="AutoText"/>
      </w:docPartObj>
    </w:sdtPr>
    <w:sdtContent>
      <w:p>
        <w:pPr>
          <w:pStyle w:val="5"/>
          <w:jc w:val="center"/>
        </w:pP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11 -</w:t>
        </w:r>
        <w:r>
          <w:rPr>
            <w:rFonts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C4F16"/>
    <w:rsid w:val="00007BB5"/>
    <w:rsid w:val="00014920"/>
    <w:rsid w:val="00053DA9"/>
    <w:rsid w:val="00127AEB"/>
    <w:rsid w:val="00141519"/>
    <w:rsid w:val="00181702"/>
    <w:rsid w:val="002611A2"/>
    <w:rsid w:val="00277CA7"/>
    <w:rsid w:val="0033689D"/>
    <w:rsid w:val="003A4142"/>
    <w:rsid w:val="003C1213"/>
    <w:rsid w:val="003E5117"/>
    <w:rsid w:val="00403A4E"/>
    <w:rsid w:val="00415ECC"/>
    <w:rsid w:val="00420FF8"/>
    <w:rsid w:val="004406D4"/>
    <w:rsid w:val="0046265D"/>
    <w:rsid w:val="004D3709"/>
    <w:rsid w:val="005134B2"/>
    <w:rsid w:val="00523B68"/>
    <w:rsid w:val="00546190"/>
    <w:rsid w:val="00546B39"/>
    <w:rsid w:val="005A4E18"/>
    <w:rsid w:val="005B66A7"/>
    <w:rsid w:val="00612305"/>
    <w:rsid w:val="00772445"/>
    <w:rsid w:val="00794B0A"/>
    <w:rsid w:val="007A19C8"/>
    <w:rsid w:val="00885C7D"/>
    <w:rsid w:val="008B7920"/>
    <w:rsid w:val="009223AE"/>
    <w:rsid w:val="0096726B"/>
    <w:rsid w:val="009B71B6"/>
    <w:rsid w:val="00A13C80"/>
    <w:rsid w:val="00A245D2"/>
    <w:rsid w:val="00A63F7C"/>
    <w:rsid w:val="00AA3738"/>
    <w:rsid w:val="00B67C03"/>
    <w:rsid w:val="00BA5452"/>
    <w:rsid w:val="00BC622E"/>
    <w:rsid w:val="00C203BC"/>
    <w:rsid w:val="00D461B2"/>
    <w:rsid w:val="00D83F9D"/>
    <w:rsid w:val="00D91FE7"/>
    <w:rsid w:val="00DF6B98"/>
    <w:rsid w:val="00F71823"/>
    <w:rsid w:val="00F97925"/>
    <w:rsid w:val="00FA319C"/>
    <w:rsid w:val="033E1E5F"/>
    <w:rsid w:val="055E209E"/>
    <w:rsid w:val="0AC165AA"/>
    <w:rsid w:val="0C353C2C"/>
    <w:rsid w:val="0C722762"/>
    <w:rsid w:val="144217F6"/>
    <w:rsid w:val="150275EE"/>
    <w:rsid w:val="1C6B2967"/>
    <w:rsid w:val="1CD7322D"/>
    <w:rsid w:val="2AEF7827"/>
    <w:rsid w:val="31E843EF"/>
    <w:rsid w:val="38B22FFF"/>
    <w:rsid w:val="3BEC4F16"/>
    <w:rsid w:val="477B3B41"/>
    <w:rsid w:val="5A5D215E"/>
    <w:rsid w:val="5AA512AA"/>
    <w:rsid w:val="5C3A3FC7"/>
    <w:rsid w:val="61375926"/>
    <w:rsid w:val="692F2CD1"/>
    <w:rsid w:val="6A56756F"/>
    <w:rsid w:val="6C1B3396"/>
    <w:rsid w:val="7804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ody Text"/>
    <w:basedOn w:val="1"/>
    <w:qFormat/>
    <w:uiPriority w:val="99"/>
    <w:pPr>
      <w:spacing w:after="120"/>
    </w:pPr>
    <w:rPr>
      <w:rFonts w:ascii="Times New Roman" w:hAnsi="Times New Roman"/>
      <w:szCs w:val="21"/>
    </w:rPr>
  </w:style>
  <w:style w:type="paragraph" w:styleId="4">
    <w:name w:val="Balloon Text"/>
    <w:basedOn w:val="1"/>
    <w:link w:val="14"/>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Title"/>
    <w:basedOn w:val="1"/>
    <w:next w:val="1"/>
    <w:qFormat/>
    <w:uiPriority w:val="99"/>
    <w:pPr>
      <w:spacing w:before="240" w:after="60"/>
      <w:jc w:val="center"/>
      <w:outlineLvl w:val="0"/>
    </w:pPr>
    <w:rPr>
      <w:rFonts w:ascii="Cambria" w:hAnsi="Cambria" w:eastAsia="宋体"/>
      <w:b/>
      <w:bCs/>
      <w:szCs w:val="32"/>
    </w:rPr>
  </w:style>
  <w:style w:type="paragraph" w:styleId="9">
    <w:name w:val="annotation subject"/>
    <w:basedOn w:val="2"/>
    <w:next w:val="2"/>
    <w:link w:val="18"/>
    <w:uiPriority w:val="0"/>
    <w:rPr>
      <w:b/>
      <w:bCs/>
    </w:rPr>
  </w:style>
  <w:style w:type="character" w:styleId="12">
    <w:name w:val="annotation reference"/>
    <w:basedOn w:val="11"/>
    <w:uiPriority w:val="0"/>
    <w:rPr>
      <w:sz w:val="21"/>
      <w:szCs w:val="21"/>
    </w:rPr>
  </w:style>
  <w:style w:type="character" w:customStyle="1" w:styleId="13">
    <w:name w:val="页眉 字符"/>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字符"/>
    <w:basedOn w:val="11"/>
    <w:link w:val="4"/>
    <w:uiPriority w:val="0"/>
    <w:rPr>
      <w:rFonts w:asciiTheme="minorHAnsi" w:hAnsiTheme="minorHAnsi" w:eastAsiaTheme="minorEastAsia" w:cstheme="minorBidi"/>
      <w:kern w:val="2"/>
      <w:sz w:val="18"/>
      <w:szCs w:val="18"/>
    </w:rPr>
  </w:style>
  <w:style w:type="character" w:customStyle="1" w:styleId="15">
    <w:name w:val="页脚 字符"/>
    <w:basedOn w:val="11"/>
    <w:link w:val="5"/>
    <w:uiPriority w:val="99"/>
    <w:rPr>
      <w:rFonts w:asciiTheme="minorHAnsi" w:hAnsiTheme="minorHAnsi" w:eastAsiaTheme="minorEastAsia" w:cstheme="minorBidi"/>
      <w:kern w:val="2"/>
      <w:sz w:val="18"/>
      <w:szCs w:val="18"/>
    </w:rPr>
  </w:style>
  <w:style w:type="paragraph" w:customStyle="1" w:styleId="16">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7">
    <w:name w:val="批注文字 字符"/>
    <w:basedOn w:val="11"/>
    <w:link w:val="2"/>
    <w:uiPriority w:val="0"/>
    <w:rPr>
      <w:rFonts w:asciiTheme="minorHAnsi" w:hAnsiTheme="minorHAnsi" w:eastAsiaTheme="minorEastAsia" w:cstheme="minorBidi"/>
      <w:kern w:val="2"/>
      <w:sz w:val="21"/>
      <w:szCs w:val="24"/>
    </w:rPr>
  </w:style>
  <w:style w:type="character" w:customStyle="1" w:styleId="18">
    <w:name w:val="批注主题 字符"/>
    <w:basedOn w:val="17"/>
    <w:link w:val="9"/>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688</Words>
  <Characters>3923</Characters>
  <Lines>32</Lines>
  <Paragraphs>9</Paragraphs>
  <TotalTime>233</TotalTime>
  <ScaleCrop>false</ScaleCrop>
  <LinksUpToDate>false</LinksUpToDate>
  <CharactersWithSpaces>4602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2020-08-25T03:50:00Z</dcterms:created>
  <dc:creator>骆波</dc:creator>
  <cp:lastModifiedBy>小月亮</cp:lastModifiedBy>
  <cp:lastPrinted>2020-08-28T06:15:07Z</cp:lastPrinted>
  <dcterms:modified xsi:type="dcterms:W3CDTF">2020-08-28T06:21:09Z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